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D54" w:rsidRDefault="006459A1">
      <w:r>
        <w:t>I-SEARCH</w:t>
      </w:r>
    </w:p>
    <w:p w:rsidR="006459A1" w:rsidRDefault="006459A1">
      <w:r>
        <w:t>DIFFERENTIATED INSTRUCTION</w:t>
      </w:r>
    </w:p>
    <w:p w:rsidR="006459A1" w:rsidRDefault="006459A1"/>
    <w:p w:rsidR="00C216E5" w:rsidRDefault="00C216E5">
      <w:r>
        <w:t>What is Differentiated Instruction?</w:t>
      </w:r>
    </w:p>
    <w:p w:rsidR="00E026C9" w:rsidRPr="00E026C9" w:rsidRDefault="00E026C9" w:rsidP="00E026C9">
      <w:r w:rsidRPr="00ED6DB1">
        <w:rPr>
          <w:highlight w:val="blue"/>
        </w:rPr>
        <w:t>In </w:t>
      </w:r>
      <w:proofErr w:type="spellStart"/>
      <w:r w:rsidRPr="00ED6DB1">
        <w:rPr>
          <w:highlight w:val="blue"/>
        </w:rPr>
        <w:fldChar w:fldCharType="begin"/>
      </w:r>
      <w:r w:rsidRPr="00ED6DB1">
        <w:rPr>
          <w:highlight w:val="blue"/>
        </w:rPr>
        <w:instrText xml:space="preserve"> HYPERLINK "http://shop.ascd.org/productdisplay.cfm?productid=107072" </w:instrText>
      </w:r>
      <w:r w:rsidRPr="00ED6DB1">
        <w:rPr>
          <w:highlight w:val="blue"/>
        </w:rPr>
        <w:fldChar w:fldCharType="separate"/>
      </w:r>
      <w:r w:rsidRPr="00ED6DB1">
        <w:rPr>
          <w:rStyle w:val="Hyperlink"/>
          <w:i/>
          <w:iCs/>
          <w:highlight w:val="blue"/>
        </w:rPr>
        <w:t>EdSpeak</w:t>
      </w:r>
      <w:proofErr w:type="spellEnd"/>
      <w:r w:rsidRPr="00ED6DB1">
        <w:rPr>
          <w:rStyle w:val="Hyperlink"/>
          <w:i/>
          <w:iCs/>
          <w:highlight w:val="blue"/>
        </w:rPr>
        <w:t>: A Glossary of Education Terms, Phrases, Buzzwords, and Jargon</w:t>
      </w:r>
      <w:r w:rsidRPr="00ED6DB1">
        <w:rPr>
          <w:highlight w:val="blue"/>
        </w:rPr>
        <w:fldChar w:fldCharType="end"/>
      </w:r>
      <w:r w:rsidRPr="00ED6DB1">
        <w:rPr>
          <w:i/>
          <w:iCs/>
          <w:highlight w:val="blue"/>
        </w:rPr>
        <w:t>,</w:t>
      </w:r>
      <w:r w:rsidRPr="00ED6DB1">
        <w:rPr>
          <w:highlight w:val="blue"/>
        </w:rPr>
        <w:t xml:space="preserve"> Diane </w:t>
      </w:r>
      <w:proofErr w:type="spellStart"/>
      <w:r w:rsidRPr="00ED6DB1">
        <w:rPr>
          <w:highlight w:val="blue"/>
        </w:rPr>
        <w:t>Ravitch</w:t>
      </w:r>
      <w:proofErr w:type="spellEnd"/>
      <w:r w:rsidRPr="00ED6DB1">
        <w:rPr>
          <w:highlight w:val="blue"/>
        </w:rPr>
        <w:t xml:space="preserve"> defines differentiating instruction as a form of instruction that seeks to "maximize each student's growth by recognizing that students have different ways of learning, different interests, and different ways of responding to instruction.</w:t>
      </w:r>
      <w:r w:rsidRPr="00E026C9">
        <w:t> </w:t>
      </w:r>
    </w:p>
    <w:p w:rsidR="00C216E5" w:rsidRDefault="00E026C9">
      <w:r w:rsidRPr="00E026C9">
        <w:t>"In practice, it involves offering several different learning experiences in response to students' varied needs. Educators may vary learning activities and materials by difficulty, so as to challenge students at different readiness levels; by topic, in response to students' interests; and by students' preferred ways of learning or expressing themselves" (p. 75). </w:t>
      </w:r>
      <w:r>
        <w:t>(</w:t>
      </w:r>
      <w:hyperlink r:id="rId6" w:history="1">
        <w:r w:rsidRPr="00E026C9">
          <w:rPr>
            <w:rStyle w:val="Hyperlink"/>
          </w:rPr>
          <w:t>http://www.ascd.org/research-a-topic/differentiated-instruction-resources.aspx</w:t>
        </w:r>
      </w:hyperlink>
      <w:r>
        <w:t>)</w:t>
      </w:r>
    </w:p>
    <w:p w:rsidR="00E026C9" w:rsidRDefault="00E026C9"/>
    <w:p w:rsidR="0017672B" w:rsidRDefault="0017672B">
      <w:r>
        <w:t>“</w:t>
      </w:r>
      <w:r w:rsidRPr="0017672B">
        <w:t>Differentiated instruction is an instructional theory that allows teachers to face this challenge by taking diverse student factors into account when planning and delivering instruction. Based on this theory, teachers can structure learning environments that address the variety of learning styles, interests, and abilities found within a classroom.</w:t>
      </w:r>
      <w:r>
        <w:t xml:space="preserve">” </w:t>
      </w:r>
      <w:r w:rsidRPr="0017672B">
        <w:t>(</w:t>
      </w:r>
      <w:hyperlink r:id="rId7" w:history="1">
        <w:r w:rsidRPr="0017672B">
          <w:rPr>
            <w:rStyle w:val="Hyperlink"/>
          </w:rPr>
          <w:t>http://www.glencoe.com/sec/teachingtoday/subject/di_meeting.phtml</w:t>
        </w:r>
      </w:hyperlink>
      <w:r w:rsidRPr="0017672B">
        <w:t>)</w:t>
      </w:r>
    </w:p>
    <w:p w:rsidR="00E026C9" w:rsidRDefault="0017672B">
      <w:r w:rsidRPr="00ED6DB1">
        <w:rPr>
          <w:highlight w:val="blue"/>
        </w:rPr>
        <w:t>“Differentiated instruction is based upon the belief that students learn best when they make connections between the curriculum and their diverse interests and experiences, and that the greatest learning occurs when students are pushed slightly beyond the point where they can work without assistance. This point differs for students who are working below grade level and for those who are gifted in a given area. (</w:t>
      </w:r>
      <w:hyperlink r:id="rId8" w:history="1">
        <w:r w:rsidRPr="00ED6DB1">
          <w:rPr>
            <w:rStyle w:val="Hyperlink"/>
            <w:highlight w:val="blue"/>
          </w:rPr>
          <w:t>http://www.glencoe.com/sec/teachingtoday/subject/di_meeting.phtml</w:t>
        </w:r>
      </w:hyperlink>
      <w:r w:rsidRPr="0017672B">
        <w:t>)</w:t>
      </w:r>
      <w:r w:rsidRPr="0017672B">
        <w:br/>
      </w:r>
      <w:r w:rsidRPr="0017672B">
        <w:br/>
      </w:r>
      <w:r w:rsidRPr="00754546">
        <w:rPr>
          <w:highlight w:val="magenta"/>
        </w:rPr>
        <w:t>Rather than simply "teaching to the middle" by providing a single avenue for learning for all students in a class, teachers using differentiated instruction match tasks, activities, and assessments with their students' interests, abilities, and learning preferences.” (</w:t>
      </w:r>
      <w:hyperlink r:id="rId9" w:history="1">
        <w:r w:rsidRPr="00754546">
          <w:rPr>
            <w:rStyle w:val="Hyperlink"/>
            <w:highlight w:val="magenta"/>
          </w:rPr>
          <w:t>http://www.glencoe.com/sec/teachingtoday/subject/di_meeting.phtml</w:t>
        </w:r>
      </w:hyperlink>
      <w:r w:rsidRPr="00754546">
        <w:rPr>
          <w:highlight w:val="magenta"/>
        </w:rPr>
        <w:t>)</w:t>
      </w:r>
    </w:p>
    <w:p w:rsidR="0017672B" w:rsidRDefault="0017672B"/>
    <w:p w:rsidR="00E73674" w:rsidRPr="004F2CE4" w:rsidRDefault="00E73674" w:rsidP="00E73674">
      <w:pPr>
        <w:rPr>
          <w:highlight w:val="magenta"/>
        </w:rPr>
      </w:pPr>
      <w:r w:rsidRPr="004F2CE4">
        <w:rPr>
          <w:highlight w:val="magenta"/>
        </w:rPr>
        <w:t>Differentiated instruction is not a</w:t>
      </w:r>
    </w:p>
    <w:p w:rsidR="00E73674" w:rsidRPr="004F2CE4" w:rsidRDefault="00E73674" w:rsidP="00E73674">
      <w:pPr>
        <w:rPr>
          <w:highlight w:val="magenta"/>
        </w:rPr>
      </w:pPr>
      <w:proofErr w:type="gramStart"/>
      <w:r w:rsidRPr="004F2CE4">
        <w:rPr>
          <w:highlight w:val="magenta"/>
        </w:rPr>
        <w:t>single</w:t>
      </w:r>
      <w:proofErr w:type="gramEnd"/>
      <w:r w:rsidRPr="004F2CE4">
        <w:rPr>
          <w:highlight w:val="magenta"/>
        </w:rPr>
        <w:t xml:space="preserve"> strategy, but rather an approach</w:t>
      </w:r>
    </w:p>
    <w:p w:rsidR="00E73674" w:rsidRPr="004F2CE4" w:rsidRDefault="00E73674" w:rsidP="00E73674">
      <w:pPr>
        <w:rPr>
          <w:highlight w:val="magenta"/>
        </w:rPr>
      </w:pPr>
      <w:proofErr w:type="gramStart"/>
      <w:r w:rsidRPr="004F2CE4">
        <w:rPr>
          <w:highlight w:val="magenta"/>
        </w:rPr>
        <w:t>to</w:t>
      </w:r>
      <w:proofErr w:type="gramEnd"/>
      <w:r w:rsidRPr="004F2CE4">
        <w:rPr>
          <w:highlight w:val="magenta"/>
        </w:rPr>
        <w:t xml:space="preserve"> instruction that incorporates a</w:t>
      </w:r>
    </w:p>
    <w:p w:rsidR="00E73674" w:rsidRPr="004F2CE4" w:rsidRDefault="00E73674" w:rsidP="00E73674">
      <w:pPr>
        <w:rPr>
          <w:highlight w:val="magenta"/>
        </w:rPr>
      </w:pPr>
      <w:proofErr w:type="gramStart"/>
      <w:r w:rsidRPr="004F2CE4">
        <w:rPr>
          <w:highlight w:val="magenta"/>
        </w:rPr>
        <w:lastRenderedPageBreak/>
        <w:t>variety</w:t>
      </w:r>
      <w:proofErr w:type="gramEnd"/>
      <w:r w:rsidRPr="004F2CE4">
        <w:rPr>
          <w:highlight w:val="magenta"/>
        </w:rPr>
        <w:t xml:space="preserve"> of strategies. In other words,</w:t>
      </w:r>
    </w:p>
    <w:p w:rsidR="00E73674" w:rsidRPr="004F2CE4" w:rsidRDefault="00E73674" w:rsidP="00E73674">
      <w:pPr>
        <w:rPr>
          <w:highlight w:val="magenta"/>
        </w:rPr>
      </w:pPr>
      <w:proofErr w:type="gramStart"/>
      <w:r w:rsidRPr="004F2CE4">
        <w:rPr>
          <w:highlight w:val="magenta"/>
        </w:rPr>
        <w:t>differentiation</w:t>
      </w:r>
      <w:proofErr w:type="gramEnd"/>
      <w:r w:rsidRPr="004F2CE4">
        <w:rPr>
          <w:highlight w:val="magenta"/>
        </w:rPr>
        <w:t xml:space="preserve"> is responsive instruction</w:t>
      </w:r>
    </w:p>
    <w:p w:rsidR="00E73674" w:rsidRPr="004F2CE4" w:rsidRDefault="00E73674" w:rsidP="00E73674">
      <w:pPr>
        <w:rPr>
          <w:highlight w:val="magenta"/>
        </w:rPr>
      </w:pPr>
      <w:proofErr w:type="gramStart"/>
      <w:r w:rsidRPr="004F2CE4">
        <w:rPr>
          <w:highlight w:val="magenta"/>
        </w:rPr>
        <w:t>designed</w:t>
      </w:r>
      <w:proofErr w:type="gramEnd"/>
      <w:r w:rsidRPr="004F2CE4">
        <w:rPr>
          <w:highlight w:val="magenta"/>
        </w:rPr>
        <w:t xml:space="preserve"> to meet unique individual</w:t>
      </w:r>
    </w:p>
    <w:p w:rsidR="00E73674" w:rsidRPr="004F2CE4" w:rsidRDefault="00E73674" w:rsidP="00E73674">
      <w:pPr>
        <w:rPr>
          <w:highlight w:val="magenta"/>
        </w:rPr>
      </w:pPr>
      <w:proofErr w:type="gramStart"/>
      <w:r w:rsidRPr="004F2CE4">
        <w:rPr>
          <w:highlight w:val="magenta"/>
        </w:rPr>
        <w:t>student</w:t>
      </w:r>
      <w:proofErr w:type="gramEnd"/>
      <w:r w:rsidRPr="004F2CE4">
        <w:rPr>
          <w:highlight w:val="magenta"/>
        </w:rPr>
        <w:t xml:space="preserve"> needs.</w:t>
      </w:r>
      <w:r w:rsidRPr="004F2CE4">
        <w:rPr>
          <w:rFonts w:ascii="PalatinoLTStd-Light" w:hAnsi="PalatinoLTStd-Light" w:cs="PalatinoLTStd-Light"/>
          <w:sz w:val="20"/>
          <w:szCs w:val="20"/>
          <w:highlight w:val="magenta"/>
        </w:rPr>
        <w:t xml:space="preserve"> </w:t>
      </w:r>
      <w:r w:rsidRPr="004F2CE4">
        <w:rPr>
          <w:highlight w:val="magenta"/>
        </w:rPr>
        <w:t>As Tomlinson (2001)</w:t>
      </w:r>
    </w:p>
    <w:p w:rsidR="00E73674" w:rsidRPr="004F2CE4" w:rsidRDefault="00E73674" w:rsidP="00E73674">
      <w:pPr>
        <w:rPr>
          <w:highlight w:val="magenta"/>
        </w:rPr>
      </w:pPr>
      <w:proofErr w:type="gramStart"/>
      <w:r w:rsidRPr="004F2CE4">
        <w:rPr>
          <w:highlight w:val="magenta"/>
        </w:rPr>
        <w:t>stated</w:t>
      </w:r>
      <w:proofErr w:type="gramEnd"/>
      <w:r w:rsidRPr="004F2CE4">
        <w:rPr>
          <w:highlight w:val="magenta"/>
        </w:rPr>
        <w:t>, differentiating instruction can</w:t>
      </w:r>
    </w:p>
    <w:p w:rsidR="00E73674" w:rsidRPr="004F2CE4" w:rsidRDefault="00E73674" w:rsidP="00E73674">
      <w:pPr>
        <w:rPr>
          <w:highlight w:val="magenta"/>
        </w:rPr>
      </w:pPr>
      <w:proofErr w:type="gramStart"/>
      <w:r w:rsidRPr="004F2CE4">
        <w:rPr>
          <w:highlight w:val="magenta"/>
        </w:rPr>
        <w:t>occur</w:t>
      </w:r>
      <w:proofErr w:type="gramEnd"/>
      <w:r w:rsidRPr="004F2CE4">
        <w:rPr>
          <w:highlight w:val="magenta"/>
        </w:rPr>
        <w:t xml:space="preserve"> by focusing on </w:t>
      </w:r>
      <w:r w:rsidRPr="004F2CE4">
        <w:rPr>
          <w:i/>
          <w:iCs/>
          <w:highlight w:val="magenta"/>
        </w:rPr>
        <w:t xml:space="preserve">the process </w:t>
      </w:r>
      <w:r w:rsidRPr="004F2CE4">
        <w:rPr>
          <w:highlight w:val="magenta"/>
        </w:rPr>
        <w:t>by</w:t>
      </w:r>
    </w:p>
    <w:p w:rsidR="00E73674" w:rsidRPr="004F2CE4" w:rsidRDefault="00E73674" w:rsidP="00E73674">
      <w:pPr>
        <w:rPr>
          <w:i/>
          <w:iCs/>
          <w:highlight w:val="magenta"/>
        </w:rPr>
      </w:pPr>
      <w:proofErr w:type="gramStart"/>
      <w:r w:rsidRPr="004F2CE4">
        <w:rPr>
          <w:highlight w:val="magenta"/>
        </w:rPr>
        <w:t>which</w:t>
      </w:r>
      <w:proofErr w:type="gramEnd"/>
      <w:r w:rsidRPr="004F2CE4">
        <w:rPr>
          <w:highlight w:val="magenta"/>
        </w:rPr>
        <w:t xml:space="preserve"> students learn, </w:t>
      </w:r>
      <w:r w:rsidRPr="004F2CE4">
        <w:rPr>
          <w:i/>
          <w:iCs/>
          <w:highlight w:val="magenta"/>
        </w:rPr>
        <w:t>the products or</w:t>
      </w:r>
    </w:p>
    <w:p w:rsidR="00E73674" w:rsidRPr="004F2CE4" w:rsidRDefault="00E73674" w:rsidP="00E73674">
      <w:pPr>
        <w:rPr>
          <w:highlight w:val="magenta"/>
        </w:rPr>
      </w:pPr>
      <w:proofErr w:type="gramStart"/>
      <w:r w:rsidRPr="004F2CE4">
        <w:rPr>
          <w:i/>
          <w:iCs/>
          <w:highlight w:val="magenta"/>
        </w:rPr>
        <w:t>demonstrations</w:t>
      </w:r>
      <w:proofErr w:type="gramEnd"/>
      <w:r w:rsidRPr="004F2CE4">
        <w:rPr>
          <w:i/>
          <w:iCs/>
          <w:highlight w:val="magenta"/>
        </w:rPr>
        <w:t xml:space="preserve"> </w:t>
      </w:r>
      <w:r w:rsidRPr="004F2CE4">
        <w:rPr>
          <w:highlight w:val="magenta"/>
        </w:rPr>
        <w:t>of their learning, the</w:t>
      </w:r>
    </w:p>
    <w:p w:rsidR="00E73674" w:rsidRPr="004F2CE4" w:rsidRDefault="00E73674" w:rsidP="00E73674">
      <w:pPr>
        <w:rPr>
          <w:i/>
          <w:iCs/>
          <w:highlight w:val="magenta"/>
        </w:rPr>
      </w:pPr>
      <w:proofErr w:type="gramStart"/>
      <w:r w:rsidRPr="004F2CE4">
        <w:rPr>
          <w:i/>
          <w:iCs/>
          <w:highlight w:val="magenta"/>
        </w:rPr>
        <w:t>environment</w:t>
      </w:r>
      <w:proofErr w:type="gramEnd"/>
      <w:r w:rsidRPr="004F2CE4">
        <w:rPr>
          <w:i/>
          <w:iCs/>
          <w:highlight w:val="magenta"/>
        </w:rPr>
        <w:t xml:space="preserve"> </w:t>
      </w:r>
      <w:r w:rsidRPr="004F2CE4">
        <w:rPr>
          <w:highlight w:val="magenta"/>
        </w:rPr>
        <w:t xml:space="preserve">in which they learn, or </w:t>
      </w:r>
      <w:r w:rsidRPr="004F2CE4">
        <w:rPr>
          <w:i/>
          <w:iCs/>
          <w:highlight w:val="magenta"/>
        </w:rPr>
        <w:t>the</w:t>
      </w:r>
    </w:p>
    <w:p w:rsidR="00E73674" w:rsidRDefault="00E73674" w:rsidP="00E73674">
      <w:proofErr w:type="gramStart"/>
      <w:r w:rsidRPr="004F2CE4">
        <w:rPr>
          <w:i/>
          <w:iCs/>
          <w:highlight w:val="magenta"/>
        </w:rPr>
        <w:t>content</w:t>
      </w:r>
      <w:proofErr w:type="gramEnd"/>
      <w:r w:rsidRPr="004F2CE4">
        <w:rPr>
          <w:i/>
          <w:iCs/>
          <w:highlight w:val="magenta"/>
        </w:rPr>
        <w:t xml:space="preserve"> </w:t>
      </w:r>
      <w:r w:rsidRPr="004F2CE4">
        <w:rPr>
          <w:highlight w:val="magenta"/>
        </w:rPr>
        <w:t>they are learning. (304 DI Making Informed)</w:t>
      </w:r>
    </w:p>
    <w:p w:rsidR="00E73674" w:rsidRDefault="00E73674" w:rsidP="00E73674"/>
    <w:p w:rsidR="00E73674" w:rsidRPr="00B964DE" w:rsidRDefault="00E73674" w:rsidP="00E73674">
      <w:pPr>
        <w:rPr>
          <w:highlight w:val="yellow"/>
        </w:rPr>
      </w:pPr>
      <w:proofErr w:type="gramStart"/>
      <w:r w:rsidRPr="00B964DE">
        <w:rPr>
          <w:highlight w:val="yellow"/>
        </w:rPr>
        <w:t>the</w:t>
      </w:r>
      <w:proofErr w:type="gramEnd"/>
      <w:r w:rsidRPr="00B964DE">
        <w:rPr>
          <w:highlight w:val="yellow"/>
        </w:rPr>
        <w:t xml:space="preserve"> reality is that effective</w:t>
      </w:r>
    </w:p>
    <w:p w:rsidR="00E73674" w:rsidRPr="00B964DE" w:rsidRDefault="00E73674" w:rsidP="00E73674">
      <w:pPr>
        <w:rPr>
          <w:highlight w:val="yellow"/>
        </w:rPr>
      </w:pPr>
      <w:proofErr w:type="gramStart"/>
      <w:r w:rsidRPr="00B964DE">
        <w:rPr>
          <w:highlight w:val="yellow"/>
        </w:rPr>
        <w:t>differentiation</w:t>
      </w:r>
      <w:proofErr w:type="gramEnd"/>
      <w:r w:rsidRPr="00B964DE">
        <w:rPr>
          <w:highlight w:val="yellow"/>
        </w:rPr>
        <w:t xml:space="preserve"> is not found in a basal</w:t>
      </w:r>
    </w:p>
    <w:p w:rsidR="00E73674" w:rsidRPr="00B964DE" w:rsidRDefault="00E73674" w:rsidP="00E73674">
      <w:pPr>
        <w:rPr>
          <w:highlight w:val="yellow"/>
        </w:rPr>
      </w:pPr>
      <w:proofErr w:type="gramStart"/>
      <w:r w:rsidRPr="00B964DE">
        <w:rPr>
          <w:highlight w:val="yellow"/>
        </w:rPr>
        <w:t>series</w:t>
      </w:r>
      <w:proofErr w:type="gramEnd"/>
      <w:r w:rsidRPr="00B964DE">
        <w:rPr>
          <w:highlight w:val="yellow"/>
        </w:rPr>
        <w:t xml:space="preserve"> or even in a particular </w:t>
      </w:r>
      <w:proofErr w:type="spellStart"/>
      <w:r w:rsidRPr="00B964DE">
        <w:rPr>
          <w:highlight w:val="yellow"/>
        </w:rPr>
        <w:t>researchbased</w:t>
      </w:r>
      <w:proofErr w:type="spellEnd"/>
    </w:p>
    <w:p w:rsidR="00E73674" w:rsidRPr="00B964DE" w:rsidRDefault="00E73674" w:rsidP="00E73674">
      <w:pPr>
        <w:rPr>
          <w:highlight w:val="yellow"/>
        </w:rPr>
      </w:pPr>
      <w:proofErr w:type="gramStart"/>
      <w:r w:rsidRPr="00B964DE">
        <w:rPr>
          <w:highlight w:val="yellow"/>
        </w:rPr>
        <w:t>instructional</w:t>
      </w:r>
      <w:proofErr w:type="gramEnd"/>
      <w:r w:rsidRPr="00B964DE">
        <w:rPr>
          <w:highlight w:val="yellow"/>
        </w:rPr>
        <w:t xml:space="preserve"> strategy. Rather, it</w:t>
      </w:r>
    </w:p>
    <w:p w:rsidR="00E73674" w:rsidRPr="00B964DE" w:rsidRDefault="00E73674" w:rsidP="00E73674">
      <w:pPr>
        <w:rPr>
          <w:highlight w:val="yellow"/>
        </w:rPr>
      </w:pPr>
      <w:proofErr w:type="gramStart"/>
      <w:r w:rsidRPr="00B964DE">
        <w:rPr>
          <w:highlight w:val="yellow"/>
        </w:rPr>
        <w:t>is</w:t>
      </w:r>
      <w:proofErr w:type="gramEnd"/>
      <w:r w:rsidRPr="00B964DE">
        <w:rPr>
          <w:highlight w:val="yellow"/>
        </w:rPr>
        <w:t xml:space="preserve"> found in the decisions teachers make</w:t>
      </w:r>
    </w:p>
    <w:p w:rsidR="00E73674" w:rsidRPr="00B964DE" w:rsidRDefault="00E73674" w:rsidP="00E73674">
      <w:pPr>
        <w:rPr>
          <w:highlight w:val="yellow"/>
        </w:rPr>
      </w:pPr>
      <w:proofErr w:type="gramStart"/>
      <w:r w:rsidRPr="00B964DE">
        <w:rPr>
          <w:highlight w:val="yellow"/>
        </w:rPr>
        <w:t>based</w:t>
      </w:r>
      <w:proofErr w:type="gramEnd"/>
      <w:r w:rsidRPr="00B964DE">
        <w:rPr>
          <w:highlight w:val="yellow"/>
        </w:rPr>
        <w:t xml:space="preserve"> on their understanding of the</w:t>
      </w:r>
    </w:p>
    <w:p w:rsidR="00E73674" w:rsidRPr="00B964DE" w:rsidRDefault="00E73674" w:rsidP="00E73674">
      <w:pPr>
        <w:rPr>
          <w:highlight w:val="yellow"/>
        </w:rPr>
      </w:pPr>
      <w:proofErr w:type="gramStart"/>
      <w:r w:rsidRPr="00B964DE">
        <w:rPr>
          <w:highlight w:val="yellow"/>
        </w:rPr>
        <w:t>reading</w:t>
      </w:r>
      <w:proofErr w:type="gramEnd"/>
      <w:r w:rsidRPr="00B964DE">
        <w:rPr>
          <w:highlight w:val="yellow"/>
        </w:rPr>
        <w:t xml:space="preserve"> process, in-depth knowledge</w:t>
      </w:r>
    </w:p>
    <w:p w:rsidR="00E73674" w:rsidRPr="00B964DE" w:rsidRDefault="00E73674" w:rsidP="00E73674">
      <w:pPr>
        <w:rPr>
          <w:highlight w:val="yellow"/>
        </w:rPr>
      </w:pPr>
      <w:proofErr w:type="gramStart"/>
      <w:r w:rsidRPr="00B964DE">
        <w:rPr>
          <w:highlight w:val="yellow"/>
        </w:rPr>
        <w:t>of</w:t>
      </w:r>
      <w:proofErr w:type="gramEnd"/>
      <w:r w:rsidRPr="00B964DE">
        <w:rPr>
          <w:highlight w:val="yellow"/>
        </w:rPr>
        <w:t xml:space="preserve"> their students, consideration of an</w:t>
      </w:r>
    </w:p>
    <w:p w:rsidR="00E73674" w:rsidRPr="00B964DE" w:rsidRDefault="00E73674" w:rsidP="00E73674">
      <w:pPr>
        <w:rPr>
          <w:highlight w:val="yellow"/>
        </w:rPr>
      </w:pPr>
      <w:proofErr w:type="gramStart"/>
      <w:r w:rsidRPr="00B964DE">
        <w:rPr>
          <w:highlight w:val="yellow"/>
        </w:rPr>
        <w:t>array</w:t>
      </w:r>
      <w:proofErr w:type="gramEnd"/>
      <w:r w:rsidRPr="00B964DE">
        <w:rPr>
          <w:highlight w:val="yellow"/>
        </w:rPr>
        <w:t xml:space="preserve"> of effective instructional practices</w:t>
      </w:r>
    </w:p>
    <w:p w:rsidR="00E73674" w:rsidRPr="00B964DE" w:rsidRDefault="00E73674" w:rsidP="00E73674">
      <w:pPr>
        <w:rPr>
          <w:highlight w:val="yellow"/>
        </w:rPr>
      </w:pPr>
      <w:proofErr w:type="gramStart"/>
      <w:r w:rsidRPr="00B964DE">
        <w:rPr>
          <w:highlight w:val="yellow"/>
        </w:rPr>
        <w:t>supported</w:t>
      </w:r>
      <w:proofErr w:type="gramEnd"/>
      <w:r w:rsidRPr="00B964DE">
        <w:rPr>
          <w:highlight w:val="yellow"/>
        </w:rPr>
        <w:t xml:space="preserve"> by research, and ability to</w:t>
      </w:r>
    </w:p>
    <w:p w:rsidR="00E73674" w:rsidRPr="00B964DE" w:rsidRDefault="00E73674" w:rsidP="00E73674">
      <w:pPr>
        <w:rPr>
          <w:highlight w:val="yellow"/>
        </w:rPr>
      </w:pPr>
      <w:proofErr w:type="gramStart"/>
      <w:r w:rsidRPr="00B964DE">
        <w:rPr>
          <w:highlight w:val="yellow"/>
        </w:rPr>
        <w:t>select</w:t>
      </w:r>
      <w:proofErr w:type="gramEnd"/>
      <w:r w:rsidRPr="00B964DE">
        <w:rPr>
          <w:highlight w:val="yellow"/>
        </w:rPr>
        <w:t xml:space="preserve"> models, materials, and methods</w:t>
      </w:r>
    </w:p>
    <w:p w:rsidR="00E73674" w:rsidRPr="00B964DE" w:rsidRDefault="00E73674" w:rsidP="00E73674">
      <w:pPr>
        <w:rPr>
          <w:highlight w:val="yellow"/>
        </w:rPr>
      </w:pPr>
      <w:proofErr w:type="gramStart"/>
      <w:r w:rsidRPr="00B964DE">
        <w:rPr>
          <w:highlight w:val="yellow"/>
        </w:rPr>
        <w:t>to</w:t>
      </w:r>
      <w:proofErr w:type="gramEnd"/>
      <w:r w:rsidRPr="00B964DE">
        <w:rPr>
          <w:highlight w:val="yellow"/>
        </w:rPr>
        <w:t xml:space="preserve"> suit particular students as they</w:t>
      </w:r>
    </w:p>
    <w:p w:rsidR="00E73674" w:rsidRDefault="00E73674" w:rsidP="00E73674">
      <w:proofErr w:type="gramStart"/>
      <w:r w:rsidRPr="00B964DE">
        <w:rPr>
          <w:highlight w:val="yellow"/>
        </w:rPr>
        <w:t>engage</w:t>
      </w:r>
      <w:proofErr w:type="gramEnd"/>
      <w:r w:rsidRPr="00B964DE">
        <w:rPr>
          <w:highlight w:val="yellow"/>
        </w:rPr>
        <w:t xml:space="preserve"> in particular literacy acts. (306 DI making informed)</w:t>
      </w:r>
    </w:p>
    <w:p w:rsidR="00E73674" w:rsidRDefault="00E73674" w:rsidP="00E73674"/>
    <w:p w:rsidR="0056036E" w:rsidRPr="000E47D4" w:rsidRDefault="0056036E" w:rsidP="0056036E">
      <w:pPr>
        <w:rPr>
          <w:highlight w:val="magenta"/>
        </w:rPr>
      </w:pPr>
      <w:r w:rsidRPr="000E47D4">
        <w:rPr>
          <w:highlight w:val="magenta"/>
        </w:rPr>
        <w:lastRenderedPageBreak/>
        <w:t>Ms. Cooper learned as much as</w:t>
      </w:r>
    </w:p>
    <w:p w:rsidR="0056036E" w:rsidRPr="000E47D4" w:rsidRDefault="0056036E" w:rsidP="0056036E">
      <w:pPr>
        <w:rPr>
          <w:highlight w:val="magenta"/>
        </w:rPr>
      </w:pPr>
      <w:proofErr w:type="gramStart"/>
      <w:r w:rsidRPr="000E47D4">
        <w:rPr>
          <w:highlight w:val="magenta"/>
        </w:rPr>
        <w:t>possible</w:t>
      </w:r>
      <w:proofErr w:type="gramEnd"/>
      <w:r w:rsidRPr="000E47D4">
        <w:rPr>
          <w:highlight w:val="magenta"/>
        </w:rPr>
        <w:t xml:space="preserve"> about her students and the ways</w:t>
      </w:r>
    </w:p>
    <w:p w:rsidR="0056036E" w:rsidRPr="000E47D4" w:rsidRDefault="0056036E" w:rsidP="0056036E">
      <w:pPr>
        <w:rPr>
          <w:highlight w:val="magenta"/>
        </w:rPr>
      </w:pPr>
      <w:proofErr w:type="gramStart"/>
      <w:r w:rsidRPr="000E47D4">
        <w:rPr>
          <w:highlight w:val="magenta"/>
        </w:rPr>
        <w:t>that</w:t>
      </w:r>
      <w:proofErr w:type="gramEnd"/>
      <w:r w:rsidRPr="000E47D4">
        <w:rPr>
          <w:highlight w:val="magenta"/>
        </w:rPr>
        <w:t xml:space="preserve"> they learn best. She achieved this by</w:t>
      </w:r>
    </w:p>
    <w:p w:rsidR="0056036E" w:rsidRPr="000E47D4" w:rsidRDefault="0056036E" w:rsidP="0056036E">
      <w:pPr>
        <w:rPr>
          <w:highlight w:val="magenta"/>
        </w:rPr>
      </w:pPr>
      <w:proofErr w:type="gramStart"/>
      <w:r w:rsidRPr="000E47D4">
        <w:rPr>
          <w:highlight w:val="magenta"/>
        </w:rPr>
        <w:t>gathering</w:t>
      </w:r>
      <w:proofErr w:type="gramEnd"/>
      <w:r w:rsidRPr="000E47D4">
        <w:rPr>
          <w:highlight w:val="magenta"/>
        </w:rPr>
        <w:t xml:space="preserve"> data from district assessments,</w:t>
      </w:r>
    </w:p>
    <w:p w:rsidR="0056036E" w:rsidRPr="000E47D4" w:rsidRDefault="0056036E" w:rsidP="0056036E">
      <w:pPr>
        <w:rPr>
          <w:highlight w:val="magenta"/>
        </w:rPr>
      </w:pPr>
      <w:proofErr w:type="gramStart"/>
      <w:r w:rsidRPr="000E47D4">
        <w:rPr>
          <w:highlight w:val="magenta"/>
        </w:rPr>
        <w:t>by</w:t>
      </w:r>
      <w:proofErr w:type="gramEnd"/>
      <w:r w:rsidRPr="000E47D4">
        <w:rPr>
          <w:highlight w:val="magenta"/>
        </w:rPr>
        <w:t xml:space="preserve"> observing the children closely as they</w:t>
      </w:r>
    </w:p>
    <w:p w:rsidR="0056036E" w:rsidRPr="000E47D4" w:rsidRDefault="0056036E" w:rsidP="0056036E">
      <w:pPr>
        <w:rPr>
          <w:highlight w:val="magenta"/>
        </w:rPr>
      </w:pPr>
      <w:proofErr w:type="gramStart"/>
      <w:r w:rsidRPr="000E47D4">
        <w:rPr>
          <w:highlight w:val="magenta"/>
        </w:rPr>
        <w:t>worked</w:t>
      </w:r>
      <w:proofErr w:type="gramEnd"/>
      <w:r w:rsidRPr="000E47D4">
        <w:rPr>
          <w:highlight w:val="magenta"/>
        </w:rPr>
        <w:t>, and by asking them questions</w:t>
      </w:r>
    </w:p>
    <w:p w:rsidR="0056036E" w:rsidRPr="000E47D4" w:rsidRDefault="0056036E" w:rsidP="0056036E">
      <w:pPr>
        <w:rPr>
          <w:highlight w:val="magenta"/>
        </w:rPr>
      </w:pPr>
      <w:proofErr w:type="gramStart"/>
      <w:r w:rsidRPr="000E47D4">
        <w:rPr>
          <w:highlight w:val="magenta"/>
        </w:rPr>
        <w:t>about</w:t>
      </w:r>
      <w:proofErr w:type="gramEnd"/>
      <w:r w:rsidRPr="000E47D4">
        <w:rPr>
          <w:highlight w:val="magenta"/>
        </w:rPr>
        <w:t xml:space="preserve"> their thinking and their methods</w:t>
      </w:r>
    </w:p>
    <w:p w:rsidR="0056036E" w:rsidRPr="000E47D4" w:rsidRDefault="0056036E" w:rsidP="0056036E">
      <w:pPr>
        <w:rPr>
          <w:highlight w:val="magenta"/>
        </w:rPr>
      </w:pPr>
      <w:proofErr w:type="gramStart"/>
      <w:r w:rsidRPr="000E47D4">
        <w:rPr>
          <w:highlight w:val="magenta"/>
        </w:rPr>
        <w:t>for</w:t>
      </w:r>
      <w:proofErr w:type="gramEnd"/>
      <w:r w:rsidRPr="000E47D4">
        <w:rPr>
          <w:highlight w:val="magenta"/>
        </w:rPr>
        <w:t xml:space="preserve"> decoding unfamiliar words and</w:t>
      </w:r>
    </w:p>
    <w:p w:rsidR="0056036E" w:rsidRDefault="0056036E" w:rsidP="0056036E">
      <w:proofErr w:type="gramStart"/>
      <w:r w:rsidRPr="000E47D4">
        <w:rPr>
          <w:highlight w:val="magenta"/>
        </w:rPr>
        <w:t>solving</w:t>
      </w:r>
      <w:proofErr w:type="gramEnd"/>
      <w:r w:rsidRPr="000E47D4">
        <w:rPr>
          <w:highlight w:val="magenta"/>
        </w:rPr>
        <w:t xml:space="preserve"> problems. (308 DI making informed)</w:t>
      </w:r>
    </w:p>
    <w:p w:rsidR="0056036E" w:rsidRDefault="0056036E" w:rsidP="0056036E"/>
    <w:p w:rsidR="0056036E" w:rsidRPr="0056036E" w:rsidRDefault="0056036E" w:rsidP="0056036E">
      <w:r w:rsidRPr="0056036E">
        <w:t>More</w:t>
      </w:r>
    </w:p>
    <w:p w:rsidR="0056036E" w:rsidRPr="0056036E" w:rsidRDefault="0056036E" w:rsidP="0056036E">
      <w:proofErr w:type="gramStart"/>
      <w:r w:rsidRPr="0056036E">
        <w:t>and</w:t>
      </w:r>
      <w:proofErr w:type="gramEnd"/>
      <w:r w:rsidRPr="0056036E">
        <w:t xml:space="preserve"> more evidence has pointed to</w:t>
      </w:r>
    </w:p>
    <w:p w:rsidR="0056036E" w:rsidRPr="0056036E" w:rsidRDefault="0056036E" w:rsidP="0056036E">
      <w:proofErr w:type="gramStart"/>
      <w:r w:rsidRPr="0056036E">
        <w:t>the</w:t>
      </w:r>
      <w:proofErr w:type="gramEnd"/>
      <w:r w:rsidRPr="0056036E">
        <w:t xml:space="preserve"> importance of balancing </w:t>
      </w:r>
      <w:proofErr w:type="spellStart"/>
      <w:r w:rsidRPr="0056036E">
        <w:t>wholeclass</w:t>
      </w:r>
      <w:proofErr w:type="spellEnd"/>
    </w:p>
    <w:p w:rsidR="0056036E" w:rsidRPr="0056036E" w:rsidRDefault="0056036E" w:rsidP="0056036E">
      <w:proofErr w:type="gramStart"/>
      <w:r w:rsidRPr="0056036E">
        <w:t>instruction</w:t>
      </w:r>
      <w:proofErr w:type="gramEnd"/>
      <w:r w:rsidRPr="0056036E">
        <w:t xml:space="preserve"> with small-group</w:t>
      </w:r>
    </w:p>
    <w:p w:rsidR="0056036E" w:rsidRDefault="0056036E" w:rsidP="0056036E">
      <w:proofErr w:type="gramStart"/>
      <w:r w:rsidRPr="0056036E">
        <w:t>configurations</w:t>
      </w:r>
      <w:proofErr w:type="gramEnd"/>
      <w:r>
        <w:t xml:space="preserve"> (308 DI making informed)</w:t>
      </w:r>
    </w:p>
    <w:p w:rsidR="0056036E" w:rsidRDefault="0056036E" w:rsidP="0056036E"/>
    <w:p w:rsidR="0056036E" w:rsidRPr="0056036E" w:rsidRDefault="0056036E" w:rsidP="0056036E">
      <w:r w:rsidRPr="0056036E">
        <w:t>Although the</w:t>
      </w:r>
    </w:p>
    <w:p w:rsidR="0056036E" w:rsidRPr="0056036E" w:rsidRDefault="0056036E" w:rsidP="0056036E">
      <w:proofErr w:type="gramStart"/>
      <w:r w:rsidRPr="0056036E">
        <w:t>groups</w:t>
      </w:r>
      <w:proofErr w:type="gramEnd"/>
      <w:r w:rsidRPr="0056036E">
        <w:t xml:space="preserve"> were reading different material,</w:t>
      </w:r>
    </w:p>
    <w:p w:rsidR="0056036E" w:rsidRPr="0056036E" w:rsidRDefault="0056036E" w:rsidP="0056036E">
      <w:proofErr w:type="gramStart"/>
      <w:r w:rsidRPr="0056036E">
        <w:t>they</w:t>
      </w:r>
      <w:proofErr w:type="gramEnd"/>
      <w:r w:rsidRPr="0056036E">
        <w:t xml:space="preserve"> all received instruction about</w:t>
      </w:r>
    </w:p>
    <w:p w:rsidR="0056036E" w:rsidRPr="0056036E" w:rsidRDefault="0056036E" w:rsidP="0056036E">
      <w:proofErr w:type="gramStart"/>
      <w:r w:rsidRPr="0056036E">
        <w:t>how</w:t>
      </w:r>
      <w:proofErr w:type="gramEnd"/>
      <w:r w:rsidRPr="0056036E">
        <w:t xml:space="preserve"> to make connections to improve</w:t>
      </w:r>
    </w:p>
    <w:p w:rsidR="0056036E" w:rsidRDefault="0056036E" w:rsidP="0056036E">
      <w:proofErr w:type="gramStart"/>
      <w:r w:rsidRPr="0056036E">
        <w:t>comprehension</w:t>
      </w:r>
      <w:proofErr w:type="gramEnd"/>
      <w:r w:rsidRPr="0056036E">
        <w:t>.</w:t>
      </w:r>
      <w:r>
        <w:t xml:space="preserve"> (309)</w:t>
      </w:r>
    </w:p>
    <w:p w:rsidR="0056036E" w:rsidRPr="000E47D4" w:rsidRDefault="0056036E" w:rsidP="0056036E">
      <w:pPr>
        <w:rPr>
          <w:highlight w:val="magenta"/>
        </w:rPr>
      </w:pPr>
      <w:r w:rsidRPr="000E47D4">
        <w:rPr>
          <w:highlight w:val="magenta"/>
        </w:rPr>
        <w:t>She rearranged the children</w:t>
      </w:r>
    </w:p>
    <w:p w:rsidR="0056036E" w:rsidRPr="000E47D4" w:rsidRDefault="0056036E" w:rsidP="0056036E">
      <w:pPr>
        <w:rPr>
          <w:highlight w:val="magenta"/>
        </w:rPr>
      </w:pPr>
      <w:proofErr w:type="gramStart"/>
      <w:r w:rsidRPr="000E47D4">
        <w:rPr>
          <w:highlight w:val="magenta"/>
        </w:rPr>
        <w:t>every</w:t>
      </w:r>
      <w:proofErr w:type="gramEnd"/>
      <w:r w:rsidRPr="000E47D4">
        <w:rPr>
          <w:highlight w:val="magenta"/>
        </w:rPr>
        <w:t xml:space="preserve"> few weeks according to their</w:t>
      </w:r>
    </w:p>
    <w:p w:rsidR="0056036E" w:rsidRPr="000E47D4" w:rsidRDefault="0056036E" w:rsidP="0056036E">
      <w:pPr>
        <w:rPr>
          <w:highlight w:val="magenta"/>
        </w:rPr>
      </w:pPr>
      <w:proofErr w:type="gramStart"/>
      <w:r w:rsidRPr="000E47D4">
        <w:rPr>
          <w:highlight w:val="magenta"/>
        </w:rPr>
        <w:t>reading</w:t>
      </w:r>
      <w:proofErr w:type="gramEnd"/>
      <w:r w:rsidRPr="000E47D4">
        <w:rPr>
          <w:highlight w:val="magenta"/>
        </w:rPr>
        <w:t xml:space="preserve"> progress and their shifting</w:t>
      </w:r>
    </w:p>
    <w:p w:rsidR="0056036E" w:rsidRDefault="0056036E" w:rsidP="0056036E">
      <w:proofErr w:type="gramStart"/>
      <w:r w:rsidRPr="000E47D4">
        <w:rPr>
          <w:highlight w:val="magenta"/>
        </w:rPr>
        <w:t>literacy</w:t>
      </w:r>
      <w:proofErr w:type="gramEnd"/>
      <w:r w:rsidRPr="000E47D4">
        <w:rPr>
          <w:highlight w:val="magenta"/>
        </w:rPr>
        <w:t xml:space="preserve"> needs and strengths. (309)</w:t>
      </w:r>
    </w:p>
    <w:p w:rsidR="0056036E" w:rsidRDefault="0056036E" w:rsidP="0056036E"/>
    <w:p w:rsidR="0056036E" w:rsidRPr="0056036E" w:rsidRDefault="0056036E" w:rsidP="0056036E">
      <w:r w:rsidRPr="0056036E">
        <w:t>At</w:t>
      </w:r>
    </w:p>
    <w:p w:rsidR="0056036E" w:rsidRPr="0056036E" w:rsidRDefault="0056036E" w:rsidP="0056036E">
      <w:proofErr w:type="gramStart"/>
      <w:r w:rsidRPr="0056036E">
        <w:t>other</w:t>
      </w:r>
      <w:proofErr w:type="gramEnd"/>
      <w:r w:rsidRPr="0056036E">
        <w:t xml:space="preserve"> times, she allowed the children</w:t>
      </w:r>
    </w:p>
    <w:p w:rsidR="0056036E" w:rsidRPr="0056036E" w:rsidRDefault="0056036E" w:rsidP="0056036E">
      <w:proofErr w:type="gramStart"/>
      <w:r w:rsidRPr="0056036E">
        <w:t>to</w:t>
      </w:r>
      <w:proofErr w:type="gramEnd"/>
      <w:r w:rsidRPr="0056036E">
        <w:t xml:space="preserve"> choose which texts to read and</w:t>
      </w:r>
    </w:p>
    <w:p w:rsidR="0056036E" w:rsidRPr="0056036E" w:rsidRDefault="0056036E" w:rsidP="0056036E">
      <w:proofErr w:type="gramStart"/>
      <w:r w:rsidRPr="0056036E">
        <w:t>asked</w:t>
      </w:r>
      <w:proofErr w:type="gramEnd"/>
      <w:r w:rsidRPr="0056036E">
        <w:t xml:space="preserve"> them to explain why they chose</w:t>
      </w:r>
    </w:p>
    <w:p w:rsidR="0056036E" w:rsidRPr="0056036E" w:rsidRDefault="0056036E" w:rsidP="0056036E">
      <w:proofErr w:type="gramStart"/>
      <w:r w:rsidRPr="0056036E">
        <w:t>their</w:t>
      </w:r>
      <w:proofErr w:type="gramEnd"/>
      <w:r w:rsidRPr="0056036E">
        <w:t xml:space="preserve"> books. This helped engage</w:t>
      </w:r>
    </w:p>
    <w:p w:rsidR="0056036E" w:rsidRDefault="0056036E" w:rsidP="0056036E">
      <w:proofErr w:type="gramStart"/>
      <w:r w:rsidRPr="0056036E">
        <w:t>these</w:t>
      </w:r>
      <w:proofErr w:type="gramEnd"/>
      <w:r w:rsidRPr="0056036E">
        <w:t xml:space="preserve"> young readers.</w:t>
      </w:r>
      <w:r>
        <w:t xml:space="preserve"> (309)</w:t>
      </w:r>
    </w:p>
    <w:p w:rsidR="0056036E" w:rsidRDefault="0056036E" w:rsidP="0056036E"/>
    <w:p w:rsidR="0056036E" w:rsidRDefault="0056036E" w:rsidP="0056036E"/>
    <w:p w:rsidR="00C216E5" w:rsidRPr="00754546" w:rsidRDefault="00A147BA">
      <w:pPr>
        <w:rPr>
          <w:highlight w:val="magenta"/>
        </w:rPr>
      </w:pPr>
      <w:r w:rsidRPr="00754546">
        <w:rPr>
          <w:highlight w:val="magenta"/>
        </w:rPr>
        <w:t>How can I differentiate classroom instruction and still maintain the standards required by NC CCSS?</w:t>
      </w:r>
    </w:p>
    <w:p w:rsidR="00B964DE" w:rsidRPr="00754546" w:rsidRDefault="00B964DE">
      <w:pPr>
        <w:rPr>
          <w:highlight w:val="magenta"/>
        </w:rPr>
      </w:pPr>
      <w:r w:rsidRPr="00754546">
        <w:rPr>
          <w:highlight w:val="magenta"/>
        </w:rPr>
        <w:tab/>
        <w:t>What I didn’t learn except that I should set the bottom at the standard and go up from there. But what if my students aren’t at grade level?</w:t>
      </w:r>
    </w:p>
    <w:p w:rsidR="00A147BA" w:rsidRPr="00754546" w:rsidRDefault="00A147BA">
      <w:pPr>
        <w:rPr>
          <w:highlight w:val="magenta"/>
        </w:rPr>
      </w:pPr>
    </w:p>
    <w:p w:rsidR="00A147BA" w:rsidRPr="00754546" w:rsidRDefault="00A147BA">
      <w:pPr>
        <w:rPr>
          <w:highlight w:val="magenta"/>
        </w:rPr>
      </w:pPr>
      <w:r w:rsidRPr="00754546">
        <w:rPr>
          <w:highlight w:val="magenta"/>
        </w:rPr>
        <w:t>What does a Middle School ELA classroom look like when differentiated instruction is used?</w:t>
      </w:r>
    </w:p>
    <w:p w:rsidR="0010065D" w:rsidRDefault="00E73674">
      <w:r w:rsidRPr="00754546">
        <w:rPr>
          <w:highlight w:val="magenta"/>
        </w:rPr>
        <w:t xml:space="preserve">The more I read and learn about DI the more I realize that every classroom where DI is used is going to look different. There is no one DI strategy out there that will work for every classroom. DI is centered </w:t>
      </w:r>
      <w:proofErr w:type="gramStart"/>
      <w:r w:rsidRPr="00754546">
        <w:rPr>
          <w:highlight w:val="magenta"/>
        </w:rPr>
        <w:t>around</w:t>
      </w:r>
      <w:proofErr w:type="gramEnd"/>
      <w:r w:rsidRPr="00754546">
        <w:rPr>
          <w:highlight w:val="magenta"/>
        </w:rPr>
        <w:t xml:space="preserve"> a teacher knowing her student’s, and being able to target instruction to her student’s current differing abilities. It also means acknowledging that some students will get more specialized in classroom attention than others, but that doesn’t mean that the other students don’t also receive feedback. Other students can receive more feedback in a variety of ways such as written feedback on assignments or in conferences.</w:t>
      </w:r>
    </w:p>
    <w:p w:rsidR="00E026C9" w:rsidRDefault="00E026C9" w:rsidP="00E026C9">
      <w:r>
        <w:t xml:space="preserve">Educating </w:t>
      </w:r>
      <w:proofErr w:type="gramStart"/>
      <w:r>
        <w:t>Everybody’s</w:t>
      </w:r>
      <w:proofErr w:type="gramEnd"/>
      <w:r>
        <w:t xml:space="preserve"> Children Video from (</w:t>
      </w:r>
      <w:hyperlink r:id="rId10" w:history="1">
        <w:r w:rsidRPr="00E026C9">
          <w:rPr>
            <w:rStyle w:val="Hyperlink"/>
          </w:rPr>
          <w:t>http://www.ascd.org/research-a-topic/differentiated-instruction-resources.aspx</w:t>
        </w:r>
      </w:hyperlink>
      <w:r>
        <w:t>)</w:t>
      </w:r>
    </w:p>
    <w:p w:rsidR="00E026C9" w:rsidRPr="00ED6DB1" w:rsidRDefault="00E026C9" w:rsidP="00E026C9">
      <w:pPr>
        <w:pStyle w:val="ListParagraph"/>
        <w:numPr>
          <w:ilvl w:val="0"/>
          <w:numId w:val="2"/>
        </w:numPr>
        <w:rPr>
          <w:highlight w:val="blue"/>
        </w:rPr>
      </w:pPr>
      <w:r w:rsidRPr="00ED6DB1">
        <w:rPr>
          <w:highlight w:val="blue"/>
        </w:rPr>
        <w:t>Different class configurations based on student need</w:t>
      </w:r>
    </w:p>
    <w:p w:rsidR="00E026C9" w:rsidRPr="00ED6DB1" w:rsidRDefault="00E026C9" w:rsidP="00E026C9">
      <w:pPr>
        <w:pStyle w:val="ListParagraph"/>
        <w:numPr>
          <w:ilvl w:val="0"/>
          <w:numId w:val="2"/>
        </w:numPr>
        <w:rPr>
          <w:highlight w:val="blue"/>
        </w:rPr>
      </w:pPr>
      <w:r w:rsidRPr="00ED6DB1">
        <w:rPr>
          <w:highlight w:val="blue"/>
        </w:rPr>
        <w:t>Different learning activities going on in the classroom at any given time</w:t>
      </w:r>
    </w:p>
    <w:p w:rsidR="00E026C9" w:rsidRPr="00ED6DB1" w:rsidRDefault="008369BC" w:rsidP="00E026C9">
      <w:pPr>
        <w:pStyle w:val="ListParagraph"/>
        <w:numPr>
          <w:ilvl w:val="0"/>
          <w:numId w:val="2"/>
        </w:numPr>
        <w:rPr>
          <w:highlight w:val="blue"/>
        </w:rPr>
      </w:pPr>
      <w:r w:rsidRPr="00ED6DB1">
        <w:rPr>
          <w:highlight w:val="blue"/>
        </w:rPr>
        <w:t>Teacher is free to move about the groups as needed</w:t>
      </w:r>
    </w:p>
    <w:p w:rsidR="008369BC" w:rsidRPr="00ED6DB1" w:rsidRDefault="008369BC" w:rsidP="008369BC">
      <w:pPr>
        <w:pStyle w:val="ListParagraph"/>
        <w:numPr>
          <w:ilvl w:val="1"/>
          <w:numId w:val="2"/>
        </w:numPr>
        <w:rPr>
          <w:highlight w:val="blue"/>
        </w:rPr>
      </w:pPr>
      <w:r w:rsidRPr="00ED6DB1">
        <w:rPr>
          <w:highlight w:val="blue"/>
        </w:rPr>
        <w:t>Groups on or above grade level can work without as much teacher support so that the group that needs more direct instruction can get it without boring the other groups of students</w:t>
      </w:r>
    </w:p>
    <w:p w:rsidR="008369BC" w:rsidRDefault="008369BC" w:rsidP="008369BC">
      <w:r>
        <w:t xml:space="preserve">Embed code for video: </w:t>
      </w:r>
      <w:r w:rsidRPr="008369BC">
        <w:t>&lt;object id="</w:t>
      </w:r>
      <w:proofErr w:type="spellStart"/>
      <w:r w:rsidRPr="008369BC">
        <w:t>flashObj</w:t>
      </w:r>
      <w:proofErr w:type="spellEnd"/>
      <w:r w:rsidRPr="008369BC">
        <w:t xml:space="preserve">" width="486" height="412" </w:t>
      </w:r>
      <w:proofErr w:type="spellStart"/>
      <w:r w:rsidRPr="008369BC">
        <w:t>classid</w:t>
      </w:r>
      <w:proofErr w:type="spellEnd"/>
      <w:r w:rsidRPr="008369BC">
        <w:t xml:space="preserve">="clsid:D27CDB6E-AE6D-11cf-96B8-444553540000" </w:t>
      </w:r>
      <w:r w:rsidRPr="008369BC">
        <w:lastRenderedPageBreak/>
        <w:t>codebase="http://download.macromedia.com/pub/shockwave/cabs/flash/swflash.cab#version=9,0,47,0"&gt;&lt;param name="movie" value="http://c.brightcove.com/services/viewer/federated_f9?isVid=1" /&gt;&lt;</w:t>
      </w:r>
      <w:proofErr w:type="spellStart"/>
      <w:r w:rsidRPr="008369BC">
        <w:t>param</w:t>
      </w:r>
      <w:proofErr w:type="spellEnd"/>
      <w:r w:rsidRPr="008369BC">
        <w:t xml:space="preserve"> name="</w:t>
      </w:r>
      <w:proofErr w:type="spellStart"/>
      <w:r w:rsidRPr="008369BC">
        <w:t>bgcolor</w:t>
      </w:r>
      <w:proofErr w:type="spellEnd"/>
      <w:r w:rsidRPr="008369BC">
        <w:t>" value="#FFFFFF" /&gt;&lt;</w:t>
      </w:r>
      <w:proofErr w:type="spellStart"/>
      <w:r w:rsidRPr="008369BC">
        <w:t>param</w:t>
      </w:r>
      <w:proofErr w:type="spellEnd"/>
      <w:r w:rsidRPr="008369BC">
        <w:t xml:space="preserve"> name="</w:t>
      </w:r>
      <w:proofErr w:type="spellStart"/>
      <w:r w:rsidRPr="008369BC">
        <w:t>flashVars</w:t>
      </w:r>
      <w:proofErr w:type="spellEnd"/>
      <w:r w:rsidRPr="008369BC">
        <w:t>" value="videoId=23810659001&amp;playerID=11490813001&amp;playerKey=AQ~~,AAAAAmGjiRE~,escbD3Me8-zfW2J4SI2ZSHPsqtup23tT&amp;domain=embed&amp;dynamicStreaming=true" /&gt;&lt;</w:t>
      </w:r>
      <w:proofErr w:type="spellStart"/>
      <w:r w:rsidRPr="008369BC">
        <w:t>param</w:t>
      </w:r>
      <w:proofErr w:type="spellEnd"/>
      <w:r w:rsidRPr="008369BC">
        <w:t xml:space="preserve"> name="base" value="http://admin.brightcove.com" /&gt;&lt;</w:t>
      </w:r>
      <w:proofErr w:type="spellStart"/>
      <w:r w:rsidRPr="008369BC">
        <w:t>param</w:t>
      </w:r>
      <w:proofErr w:type="spellEnd"/>
      <w:r w:rsidRPr="008369BC">
        <w:t xml:space="preserve"> name="</w:t>
      </w:r>
      <w:proofErr w:type="spellStart"/>
      <w:r w:rsidRPr="008369BC">
        <w:t>seamlesstabbing</w:t>
      </w:r>
      <w:proofErr w:type="spellEnd"/>
      <w:r w:rsidRPr="008369BC">
        <w:t>" value="false" /&gt;&lt;</w:t>
      </w:r>
      <w:proofErr w:type="spellStart"/>
      <w:r w:rsidRPr="008369BC">
        <w:t>param</w:t>
      </w:r>
      <w:proofErr w:type="spellEnd"/>
      <w:r w:rsidRPr="008369BC">
        <w:t xml:space="preserve"> name="</w:t>
      </w:r>
      <w:proofErr w:type="spellStart"/>
      <w:r w:rsidRPr="008369BC">
        <w:t>allowFullScreen</w:t>
      </w:r>
      <w:proofErr w:type="spellEnd"/>
      <w:r w:rsidRPr="008369BC">
        <w:t>" value="true" /&gt;&lt;</w:t>
      </w:r>
      <w:proofErr w:type="spellStart"/>
      <w:r w:rsidRPr="008369BC">
        <w:t>param</w:t>
      </w:r>
      <w:proofErr w:type="spellEnd"/>
      <w:r w:rsidRPr="008369BC">
        <w:t xml:space="preserve"> name="</w:t>
      </w:r>
      <w:proofErr w:type="spellStart"/>
      <w:r w:rsidRPr="008369BC">
        <w:t>swLiveConnect</w:t>
      </w:r>
      <w:proofErr w:type="spellEnd"/>
      <w:r w:rsidRPr="008369BC">
        <w:t>" value="true" /&gt;&lt;</w:t>
      </w:r>
      <w:proofErr w:type="spellStart"/>
      <w:r w:rsidRPr="008369BC">
        <w:t>param</w:t>
      </w:r>
      <w:proofErr w:type="spellEnd"/>
      <w:r w:rsidRPr="008369BC">
        <w:t xml:space="preserve"> name="</w:t>
      </w:r>
      <w:proofErr w:type="spellStart"/>
      <w:r w:rsidRPr="008369BC">
        <w:t>allowScriptAccess</w:t>
      </w:r>
      <w:proofErr w:type="spellEnd"/>
      <w:r w:rsidRPr="008369BC">
        <w:t xml:space="preserve">" value="always" /&gt;&lt;embed src="http://c.brightcove.com/services/viewer/federated_f9?isVid=1" </w:t>
      </w:r>
      <w:proofErr w:type="spellStart"/>
      <w:r w:rsidRPr="008369BC">
        <w:t>bgcolor</w:t>
      </w:r>
      <w:proofErr w:type="spellEnd"/>
      <w:r w:rsidRPr="008369BC">
        <w:t>="#FFFFFF" flashVars="videoId=23810659001&amp;playerID=11490813001&amp;playerKey=AQ~~,AAAAAmGjiRE~,escbD3Me8-zfW2J4SI2ZSHPsqtup23tT&amp;domain=embed&amp;dynamicStreaming=true" base="http://admin.brightcove.com" name="</w:t>
      </w:r>
      <w:proofErr w:type="spellStart"/>
      <w:r w:rsidRPr="008369BC">
        <w:t>flashObj</w:t>
      </w:r>
      <w:proofErr w:type="spellEnd"/>
      <w:r w:rsidRPr="008369BC">
        <w:t xml:space="preserve">" width="486" height="412" </w:t>
      </w:r>
      <w:proofErr w:type="spellStart"/>
      <w:r w:rsidRPr="008369BC">
        <w:t>seamlesstabbing</w:t>
      </w:r>
      <w:proofErr w:type="spellEnd"/>
      <w:r w:rsidRPr="008369BC">
        <w:t xml:space="preserve">="false" type="application/x-shockwave-flash" </w:t>
      </w:r>
      <w:proofErr w:type="spellStart"/>
      <w:r w:rsidRPr="008369BC">
        <w:t>allowFullScreen</w:t>
      </w:r>
      <w:proofErr w:type="spellEnd"/>
      <w:r w:rsidRPr="008369BC">
        <w:t xml:space="preserve">="true" </w:t>
      </w:r>
      <w:proofErr w:type="spellStart"/>
      <w:r w:rsidRPr="008369BC">
        <w:t>swLiveConnect</w:t>
      </w:r>
      <w:proofErr w:type="spellEnd"/>
      <w:r w:rsidRPr="008369BC">
        <w:t xml:space="preserve">="true" </w:t>
      </w:r>
      <w:proofErr w:type="spellStart"/>
      <w:r w:rsidRPr="008369BC">
        <w:t>allowScriptAccess</w:t>
      </w:r>
      <w:proofErr w:type="spellEnd"/>
      <w:r w:rsidRPr="008369BC">
        <w:t>="always" pluginspage="http://www.macromedia.com/shockwave/download/index.cgi?P1_Prod_Version=ShockwaveFlash"&gt;&lt;/embed&gt;&lt;/object&gt;</w:t>
      </w:r>
    </w:p>
    <w:p w:rsidR="008369BC" w:rsidRDefault="008369BC" w:rsidP="008369BC"/>
    <w:p w:rsidR="00A147BA" w:rsidRDefault="00A07A9B">
      <w:hyperlink r:id="rId11" w:history="1">
        <w:r w:rsidR="0017672B">
          <w:rPr>
            <w:rStyle w:val="Hyperlink"/>
          </w:rPr>
          <w:t>http://www.glencoe.com/sec/teachingtoday/subject/di_meeting.phtml</w:t>
        </w:r>
      </w:hyperlink>
    </w:p>
    <w:p w:rsidR="0017672B" w:rsidRDefault="0017672B"/>
    <w:p w:rsidR="00DE0190" w:rsidRDefault="00DE0190">
      <w:r>
        <w:t xml:space="preserve">Atwell’s diff </w:t>
      </w:r>
      <w:proofErr w:type="spellStart"/>
      <w:r>
        <w:t>inst</w:t>
      </w:r>
      <w:proofErr w:type="spellEnd"/>
      <w:r>
        <w:t xml:space="preserve"> with Jeff in Chap 1</w:t>
      </w:r>
    </w:p>
    <w:p w:rsidR="0010065D" w:rsidRDefault="0010065D"/>
    <w:p w:rsidR="0010065D" w:rsidRPr="00754546" w:rsidRDefault="0010065D" w:rsidP="0010065D">
      <w:pPr>
        <w:rPr>
          <w:highlight w:val="magenta"/>
        </w:rPr>
      </w:pPr>
      <w:r>
        <w:t>CT Path article: (Interview article</w:t>
      </w:r>
      <w:r w:rsidRPr="00754546">
        <w:rPr>
          <w:highlight w:val="magenta"/>
        </w:rPr>
        <w:t>): In effectively differentiated classrooms, then, teachers</w:t>
      </w:r>
    </w:p>
    <w:p w:rsidR="0010065D" w:rsidRPr="00754546" w:rsidRDefault="0010065D" w:rsidP="0010065D">
      <w:pPr>
        <w:rPr>
          <w:highlight w:val="magenta"/>
        </w:rPr>
      </w:pPr>
      <w:proofErr w:type="gramStart"/>
      <w:r w:rsidRPr="00754546">
        <w:rPr>
          <w:highlight w:val="magenta"/>
        </w:rPr>
        <w:t>would</w:t>
      </w:r>
      <w:proofErr w:type="gramEnd"/>
      <w:r w:rsidRPr="00754546">
        <w:rPr>
          <w:highlight w:val="magenta"/>
        </w:rPr>
        <w:t xml:space="preserve"> flexibly group students—sometimes based on readiness needs, sometimes</w:t>
      </w:r>
    </w:p>
    <w:p w:rsidR="0010065D" w:rsidRPr="00754546" w:rsidRDefault="0010065D" w:rsidP="0010065D">
      <w:pPr>
        <w:rPr>
          <w:highlight w:val="magenta"/>
        </w:rPr>
      </w:pPr>
      <w:proofErr w:type="gramStart"/>
      <w:r w:rsidRPr="00754546">
        <w:rPr>
          <w:highlight w:val="magenta"/>
        </w:rPr>
        <w:t>on</w:t>
      </w:r>
      <w:proofErr w:type="gramEnd"/>
      <w:r w:rsidRPr="00754546">
        <w:rPr>
          <w:highlight w:val="magenta"/>
        </w:rPr>
        <w:t xml:space="preserve"> interests, sometimes on approach to learning, sometimes heterogeneously, sometimes</w:t>
      </w:r>
    </w:p>
    <w:p w:rsidR="0010065D" w:rsidRPr="00754546" w:rsidRDefault="0010065D" w:rsidP="0010065D">
      <w:pPr>
        <w:rPr>
          <w:highlight w:val="magenta"/>
        </w:rPr>
      </w:pPr>
      <w:proofErr w:type="gramStart"/>
      <w:r w:rsidRPr="00754546">
        <w:rPr>
          <w:highlight w:val="magenta"/>
        </w:rPr>
        <w:t>homogeneously</w:t>
      </w:r>
      <w:proofErr w:type="gramEnd"/>
      <w:r w:rsidRPr="00754546">
        <w:rPr>
          <w:highlight w:val="magenta"/>
        </w:rPr>
        <w:t>, sometimes by teacher choice, sometimes by student choice,</w:t>
      </w:r>
    </w:p>
    <w:p w:rsidR="0010065D" w:rsidRPr="00754546" w:rsidRDefault="0010065D" w:rsidP="0010065D">
      <w:pPr>
        <w:rPr>
          <w:highlight w:val="magenta"/>
        </w:rPr>
      </w:pPr>
      <w:proofErr w:type="gramStart"/>
      <w:r w:rsidRPr="00754546">
        <w:rPr>
          <w:highlight w:val="magenta"/>
        </w:rPr>
        <w:t>sometimes</w:t>
      </w:r>
      <w:proofErr w:type="gramEnd"/>
      <w:r w:rsidRPr="00754546">
        <w:rPr>
          <w:highlight w:val="magenta"/>
        </w:rPr>
        <w:t xml:space="preserve"> randomly. That variety of grouping enhances both teaching and learning.</w:t>
      </w:r>
    </w:p>
    <w:p w:rsidR="0010065D" w:rsidRPr="00754546" w:rsidRDefault="0010065D" w:rsidP="0010065D">
      <w:pPr>
        <w:rPr>
          <w:highlight w:val="magenta"/>
        </w:rPr>
      </w:pPr>
      <w:r w:rsidRPr="00754546">
        <w:rPr>
          <w:highlight w:val="magenta"/>
        </w:rPr>
        <w:t>Flexible grouping is just a small part of differentiation, but it is important. Flexible</w:t>
      </w:r>
    </w:p>
    <w:p w:rsidR="0010065D" w:rsidRPr="00754546" w:rsidRDefault="0010065D" w:rsidP="0010065D">
      <w:pPr>
        <w:rPr>
          <w:highlight w:val="magenta"/>
        </w:rPr>
      </w:pPr>
      <w:proofErr w:type="gramStart"/>
      <w:r w:rsidRPr="00754546">
        <w:rPr>
          <w:highlight w:val="magenta"/>
        </w:rPr>
        <w:t>grouping</w:t>
      </w:r>
      <w:proofErr w:type="gramEnd"/>
      <w:r w:rsidRPr="00754546">
        <w:rPr>
          <w:highlight w:val="magenta"/>
        </w:rPr>
        <w:t xml:space="preserve"> means grouping and regrouping students frequently and mindfully so that</w:t>
      </w:r>
    </w:p>
    <w:p w:rsidR="0010065D" w:rsidRPr="00754546" w:rsidRDefault="0010065D" w:rsidP="0010065D">
      <w:pPr>
        <w:rPr>
          <w:highlight w:val="magenta"/>
        </w:rPr>
      </w:pPr>
      <w:proofErr w:type="gramStart"/>
      <w:r w:rsidRPr="00754546">
        <w:rPr>
          <w:highlight w:val="magenta"/>
        </w:rPr>
        <w:t>they</w:t>
      </w:r>
      <w:proofErr w:type="gramEnd"/>
      <w:r w:rsidRPr="00754546">
        <w:rPr>
          <w:highlight w:val="magenta"/>
        </w:rPr>
        <w:t xml:space="preserve"> have opportunities to work with many peers in a variety of settings and with a</w:t>
      </w:r>
    </w:p>
    <w:p w:rsidR="0010065D" w:rsidRDefault="0010065D" w:rsidP="0010065D">
      <w:proofErr w:type="gramStart"/>
      <w:r w:rsidRPr="00754546">
        <w:rPr>
          <w:highlight w:val="magenta"/>
        </w:rPr>
        <w:t>variety</w:t>
      </w:r>
      <w:proofErr w:type="gramEnd"/>
      <w:r w:rsidRPr="00754546">
        <w:rPr>
          <w:highlight w:val="magenta"/>
        </w:rPr>
        <w:t xml:space="preserve"> of purposes. (p 129)</w:t>
      </w:r>
    </w:p>
    <w:p w:rsidR="0010065D" w:rsidRDefault="0010065D" w:rsidP="0010065D"/>
    <w:p w:rsidR="0010065D" w:rsidRPr="0010065D" w:rsidRDefault="0010065D" w:rsidP="0010065D">
      <w:r w:rsidRPr="0010065D">
        <w:lastRenderedPageBreak/>
        <w:t>So one of the principles of differentiation is making sure that</w:t>
      </w:r>
    </w:p>
    <w:p w:rsidR="0010065D" w:rsidRPr="0010065D" w:rsidRDefault="0010065D" w:rsidP="0010065D">
      <w:proofErr w:type="gramStart"/>
      <w:r w:rsidRPr="0010065D">
        <w:t>all</w:t>
      </w:r>
      <w:proofErr w:type="gramEnd"/>
      <w:r w:rsidRPr="0010065D">
        <w:t xml:space="preserve"> kids have “respectful tasks”—tasks that respect their interests, their entry points,</w:t>
      </w:r>
    </w:p>
    <w:p w:rsidR="0010065D" w:rsidRPr="0010065D" w:rsidRDefault="0010065D" w:rsidP="0010065D">
      <w:proofErr w:type="gramStart"/>
      <w:r w:rsidRPr="0010065D">
        <w:t>and</w:t>
      </w:r>
      <w:proofErr w:type="gramEnd"/>
      <w:r w:rsidRPr="0010065D">
        <w:t xml:space="preserve"> their humanity—tasks that focus on important understandings or principles, tasks</w:t>
      </w:r>
    </w:p>
    <w:p w:rsidR="0010065D" w:rsidRDefault="0010065D" w:rsidP="0010065D">
      <w:proofErr w:type="gramStart"/>
      <w:r w:rsidRPr="0010065D">
        <w:t>that</w:t>
      </w:r>
      <w:proofErr w:type="gramEnd"/>
      <w:r w:rsidRPr="0010065D">
        <w:t xml:space="preserve"> require students to think and that engage their curiosity.</w:t>
      </w:r>
      <w:r>
        <w:t xml:space="preserve"> (p 129)</w:t>
      </w:r>
    </w:p>
    <w:p w:rsidR="0010065D" w:rsidRDefault="0010065D" w:rsidP="0010065D"/>
    <w:p w:rsidR="0010065D" w:rsidRPr="0010065D" w:rsidRDefault="0010065D" w:rsidP="0010065D">
      <w:r w:rsidRPr="0010065D">
        <w:t>One of the most important</w:t>
      </w:r>
    </w:p>
    <w:p w:rsidR="0010065D" w:rsidRPr="0010065D" w:rsidRDefault="0010065D" w:rsidP="0010065D">
      <w:proofErr w:type="gramStart"/>
      <w:r w:rsidRPr="0010065D">
        <w:t>ones</w:t>
      </w:r>
      <w:proofErr w:type="gramEnd"/>
      <w:r w:rsidRPr="0010065D">
        <w:t xml:space="preserve"> is a teacher working with a small group of students. When you sit</w:t>
      </w:r>
    </w:p>
    <w:p w:rsidR="0010065D" w:rsidRPr="0010065D" w:rsidRDefault="0010065D" w:rsidP="0010065D">
      <w:proofErr w:type="gramStart"/>
      <w:r w:rsidRPr="0010065D">
        <w:t>down</w:t>
      </w:r>
      <w:proofErr w:type="gramEnd"/>
      <w:r w:rsidRPr="0010065D">
        <w:t xml:space="preserve"> with 6 or 8 students in close proximity, it is much easier to really see what</w:t>
      </w:r>
    </w:p>
    <w:p w:rsidR="0010065D" w:rsidRDefault="0010065D" w:rsidP="0010065D">
      <w:proofErr w:type="gramStart"/>
      <w:r w:rsidRPr="0010065D">
        <w:t>the</w:t>
      </w:r>
      <w:proofErr w:type="gramEnd"/>
      <w:r w:rsidRPr="0010065D">
        <w:t xml:space="preserve"> students understand and what they do not.</w:t>
      </w:r>
      <w:r>
        <w:t xml:space="preserve"> (p 130)</w:t>
      </w:r>
    </w:p>
    <w:p w:rsidR="0010065D" w:rsidRDefault="0010065D" w:rsidP="0010065D"/>
    <w:p w:rsidR="0010065D" w:rsidRPr="00754546" w:rsidRDefault="0010065D" w:rsidP="0010065D">
      <w:pPr>
        <w:rPr>
          <w:highlight w:val="magenta"/>
        </w:rPr>
      </w:pPr>
      <w:r w:rsidRPr="00754546">
        <w:rPr>
          <w:highlight w:val="magenta"/>
        </w:rPr>
        <w:t>So it’s important</w:t>
      </w:r>
    </w:p>
    <w:p w:rsidR="0010065D" w:rsidRPr="00754546" w:rsidRDefault="0010065D" w:rsidP="0010065D">
      <w:pPr>
        <w:rPr>
          <w:highlight w:val="magenta"/>
        </w:rPr>
      </w:pPr>
      <w:proofErr w:type="gramStart"/>
      <w:r w:rsidRPr="00754546">
        <w:rPr>
          <w:highlight w:val="magenta"/>
        </w:rPr>
        <w:t>that</w:t>
      </w:r>
      <w:proofErr w:type="gramEnd"/>
      <w:r w:rsidRPr="00754546">
        <w:rPr>
          <w:highlight w:val="magenta"/>
        </w:rPr>
        <w:t xml:space="preserve"> when the rest of class is working on one task, or several, the teacher uses</w:t>
      </w:r>
    </w:p>
    <w:p w:rsidR="0010065D" w:rsidRDefault="0010065D" w:rsidP="0010065D">
      <w:proofErr w:type="gramStart"/>
      <w:r w:rsidRPr="00754546">
        <w:rPr>
          <w:highlight w:val="magenta"/>
        </w:rPr>
        <w:t>some</w:t>
      </w:r>
      <w:proofErr w:type="gramEnd"/>
      <w:r w:rsidRPr="00754546">
        <w:rPr>
          <w:highlight w:val="magenta"/>
        </w:rPr>
        <w:t xml:space="preserve"> of the time to work with small groups. (p130)</w:t>
      </w:r>
    </w:p>
    <w:p w:rsidR="0010065D" w:rsidRDefault="0010065D" w:rsidP="0010065D"/>
    <w:p w:rsidR="0010065D" w:rsidRPr="00754546" w:rsidRDefault="0010065D" w:rsidP="0010065D">
      <w:pPr>
        <w:rPr>
          <w:highlight w:val="magenta"/>
        </w:rPr>
      </w:pPr>
      <w:r w:rsidRPr="00754546">
        <w:rPr>
          <w:highlight w:val="magenta"/>
        </w:rPr>
        <w:t>I think when you start to differentiate, most people, but not everyone,</w:t>
      </w:r>
    </w:p>
    <w:p w:rsidR="0010065D" w:rsidRPr="00754546" w:rsidRDefault="0010065D" w:rsidP="0010065D">
      <w:pPr>
        <w:rPr>
          <w:highlight w:val="magenta"/>
        </w:rPr>
      </w:pPr>
      <w:proofErr w:type="gramStart"/>
      <w:r w:rsidRPr="00754546">
        <w:rPr>
          <w:highlight w:val="magenta"/>
        </w:rPr>
        <w:t>will</w:t>
      </w:r>
      <w:proofErr w:type="gramEnd"/>
      <w:r w:rsidRPr="00754546">
        <w:rPr>
          <w:highlight w:val="magenta"/>
        </w:rPr>
        <w:t xml:space="preserve"> need to start slowly. (p131)</w:t>
      </w:r>
    </w:p>
    <w:p w:rsidR="0010065D" w:rsidRPr="00754546" w:rsidRDefault="0010065D" w:rsidP="0010065D">
      <w:pPr>
        <w:rPr>
          <w:highlight w:val="magenta"/>
        </w:rPr>
      </w:pPr>
      <w:r w:rsidRPr="00754546">
        <w:rPr>
          <w:highlight w:val="magenta"/>
        </w:rPr>
        <w:t>Generally, though, I think it really</w:t>
      </w:r>
    </w:p>
    <w:p w:rsidR="0010065D" w:rsidRPr="00754546" w:rsidRDefault="0010065D" w:rsidP="0010065D">
      <w:pPr>
        <w:rPr>
          <w:highlight w:val="magenta"/>
        </w:rPr>
      </w:pPr>
      <w:proofErr w:type="gramStart"/>
      <w:r w:rsidRPr="00754546">
        <w:rPr>
          <w:highlight w:val="magenta"/>
        </w:rPr>
        <w:t>helps</w:t>
      </w:r>
      <w:proofErr w:type="gramEnd"/>
      <w:r w:rsidRPr="00754546">
        <w:rPr>
          <w:highlight w:val="magenta"/>
        </w:rPr>
        <w:t xml:space="preserve"> to take small steps, and ask yourself, “Where do I want the kids to end up?</w:t>
      </w:r>
    </w:p>
    <w:p w:rsidR="0010065D" w:rsidRPr="00754546" w:rsidRDefault="0010065D" w:rsidP="0010065D">
      <w:pPr>
        <w:rPr>
          <w:highlight w:val="magenta"/>
        </w:rPr>
      </w:pPr>
      <w:r w:rsidRPr="00754546">
        <w:rPr>
          <w:highlight w:val="magenta"/>
        </w:rPr>
        <w:t xml:space="preserve">Where are they now? What are the little steps I can take to get each of them </w:t>
      </w:r>
      <w:proofErr w:type="gramStart"/>
      <w:r w:rsidRPr="00754546">
        <w:rPr>
          <w:highlight w:val="magenta"/>
        </w:rPr>
        <w:t>to</w:t>
      </w:r>
      <w:proofErr w:type="gramEnd"/>
    </w:p>
    <w:p w:rsidR="0010065D" w:rsidRPr="00754546" w:rsidRDefault="0010065D" w:rsidP="0010065D">
      <w:pPr>
        <w:rPr>
          <w:highlight w:val="magenta"/>
        </w:rPr>
      </w:pPr>
      <w:proofErr w:type="gramStart"/>
      <w:r w:rsidRPr="00754546">
        <w:rPr>
          <w:highlight w:val="magenta"/>
        </w:rPr>
        <w:t>achieve</w:t>
      </w:r>
      <w:proofErr w:type="gramEnd"/>
      <w:r w:rsidRPr="00754546">
        <w:rPr>
          <w:highlight w:val="magenta"/>
        </w:rPr>
        <w:t xml:space="preserve"> greater success?” That means you need to start with some strategies that</w:t>
      </w:r>
    </w:p>
    <w:p w:rsidR="0010065D" w:rsidRPr="00754546" w:rsidRDefault="0010065D" w:rsidP="0010065D">
      <w:pPr>
        <w:rPr>
          <w:highlight w:val="magenta"/>
        </w:rPr>
      </w:pPr>
      <w:proofErr w:type="gramStart"/>
      <w:r w:rsidRPr="00754546">
        <w:rPr>
          <w:highlight w:val="magenta"/>
        </w:rPr>
        <w:t>don’t</w:t>
      </w:r>
      <w:proofErr w:type="gramEnd"/>
      <w:r w:rsidRPr="00754546">
        <w:rPr>
          <w:highlight w:val="magenta"/>
        </w:rPr>
        <w:t xml:space="preserve"> radically change the way you teach. In that way, neither planning nor management</w:t>
      </w:r>
    </w:p>
    <w:p w:rsidR="0010065D" w:rsidRPr="00754546" w:rsidRDefault="0010065D" w:rsidP="0010065D">
      <w:pPr>
        <w:rPr>
          <w:highlight w:val="magenta"/>
        </w:rPr>
      </w:pPr>
      <w:proofErr w:type="gramStart"/>
      <w:r w:rsidRPr="00754546">
        <w:rPr>
          <w:highlight w:val="magenta"/>
        </w:rPr>
        <w:t>seems</w:t>
      </w:r>
      <w:proofErr w:type="gramEnd"/>
      <w:r w:rsidRPr="00754546">
        <w:rPr>
          <w:highlight w:val="magenta"/>
        </w:rPr>
        <w:t xml:space="preserve"> beyond your grasp. Then you can move on from that point a step</w:t>
      </w:r>
    </w:p>
    <w:p w:rsidR="0010065D" w:rsidRPr="00754546" w:rsidRDefault="0010065D" w:rsidP="0010065D">
      <w:pPr>
        <w:rPr>
          <w:highlight w:val="magenta"/>
        </w:rPr>
      </w:pPr>
      <w:proofErr w:type="gramStart"/>
      <w:r w:rsidRPr="00754546">
        <w:rPr>
          <w:highlight w:val="magenta"/>
        </w:rPr>
        <w:t>at</w:t>
      </w:r>
      <w:proofErr w:type="gramEnd"/>
      <w:r w:rsidRPr="00754546">
        <w:rPr>
          <w:highlight w:val="magenta"/>
        </w:rPr>
        <w:t xml:space="preserve"> a time. The teacher’s job is to help each of the students understand that everybody</w:t>
      </w:r>
    </w:p>
    <w:p w:rsidR="0010065D" w:rsidRDefault="0010065D" w:rsidP="0010065D">
      <w:proofErr w:type="gramStart"/>
      <w:r w:rsidRPr="00754546">
        <w:rPr>
          <w:highlight w:val="magenta"/>
        </w:rPr>
        <w:t>has</w:t>
      </w:r>
      <w:proofErr w:type="gramEnd"/>
      <w:r w:rsidRPr="00754546">
        <w:rPr>
          <w:highlight w:val="magenta"/>
        </w:rPr>
        <w:t xml:space="preserve"> a next step in learning. (p131)</w:t>
      </w:r>
    </w:p>
    <w:p w:rsidR="0010065D" w:rsidRDefault="0010065D" w:rsidP="0010065D"/>
    <w:p w:rsidR="00DE0190" w:rsidRDefault="00DE0190"/>
    <w:p w:rsidR="00A147BA" w:rsidRDefault="00A147BA">
      <w:bookmarkStart w:id="0" w:name="_GoBack"/>
      <w:bookmarkEnd w:id="0"/>
      <w:r w:rsidRPr="000E47D4">
        <w:rPr>
          <w:highlight w:val="magenta"/>
        </w:rPr>
        <w:t xml:space="preserve">How will differentiated instruction affect students personally (self-esteem, confidence, </w:t>
      </w:r>
      <w:proofErr w:type="spellStart"/>
      <w:r w:rsidRPr="000E47D4">
        <w:rPr>
          <w:highlight w:val="magenta"/>
        </w:rPr>
        <w:t>etc</w:t>
      </w:r>
      <w:proofErr w:type="spellEnd"/>
      <w:r w:rsidRPr="000E47D4">
        <w:rPr>
          <w:highlight w:val="magenta"/>
        </w:rPr>
        <w:t>) when they inevitably catch on to groupings?</w:t>
      </w:r>
    </w:p>
    <w:p w:rsidR="00B964DE" w:rsidRDefault="00B964DE">
      <w:r>
        <w:t>Didn’t learn</w:t>
      </w:r>
    </w:p>
    <w:p w:rsidR="00A147BA" w:rsidRDefault="00A147BA"/>
    <w:p w:rsidR="00A147BA" w:rsidRDefault="00A147BA"/>
    <w:p w:rsidR="00A147BA" w:rsidRDefault="00A147BA"/>
    <w:p w:rsidR="00A147BA" w:rsidRDefault="00867982">
      <w:r>
        <w:t>What about grading?</w:t>
      </w:r>
    </w:p>
    <w:p w:rsidR="00867982" w:rsidRDefault="00867982">
      <w:r w:rsidRPr="00867982">
        <w:t xml:space="preserve">"Grading" is the assignment of symbolic </w:t>
      </w:r>
      <w:proofErr w:type="spellStart"/>
      <w:r w:rsidRPr="00867982">
        <w:t>num</w:t>
      </w:r>
      <w:proofErr w:type="spellEnd"/>
      <w:r w:rsidRPr="00867982">
        <w:t xml:space="preserve">- </w:t>
      </w:r>
      <w:proofErr w:type="spellStart"/>
      <w:r w:rsidRPr="00867982">
        <w:t>bers</w:t>
      </w:r>
      <w:proofErr w:type="spellEnd"/>
      <w:r w:rsidRPr="00867982">
        <w:t xml:space="preserve"> or letters at the end of a specified period of </w:t>
      </w:r>
      <w:proofErr w:type="gramStart"/>
      <w:r w:rsidRPr="00867982">
        <w:t>time, that</w:t>
      </w:r>
      <w:proofErr w:type="gramEnd"/>
      <w:r w:rsidRPr="00867982">
        <w:t xml:space="preserve"> will serve as a summary statement of evaluations made of students (</w:t>
      </w:r>
      <w:proofErr w:type="spellStart"/>
      <w:r w:rsidRPr="00867982">
        <w:t>Marzano</w:t>
      </w:r>
      <w:proofErr w:type="spellEnd"/>
      <w:r w:rsidRPr="00867982">
        <w:t>, 2000). The primary goal of grading is to provide high quality feedback to parents and students so they can clearly understand and appropriately use the information to support the learning process and encourage student success</w:t>
      </w:r>
      <w:r>
        <w:t xml:space="preserve"> (263 grading)</w:t>
      </w:r>
    </w:p>
    <w:p w:rsidR="00867982" w:rsidRDefault="00867982">
      <w:proofErr w:type="gramStart"/>
      <w:r w:rsidRPr="00867982">
        <w:t>referenced</w:t>
      </w:r>
      <w:proofErr w:type="gramEnd"/>
      <w:r w:rsidRPr="00867982">
        <w:t xml:space="preserve">. That is, educators should </w:t>
      </w:r>
      <w:proofErr w:type="spellStart"/>
      <w:r w:rsidRPr="00867982">
        <w:t>es</w:t>
      </w:r>
      <w:proofErr w:type="spellEnd"/>
      <w:r w:rsidRPr="00867982">
        <w:t xml:space="preserve">- </w:t>
      </w:r>
      <w:proofErr w:type="spellStart"/>
      <w:r w:rsidRPr="00867982">
        <w:t>tablish</w:t>
      </w:r>
      <w:proofErr w:type="spellEnd"/>
      <w:r w:rsidRPr="00867982">
        <w:t xml:space="preserve"> indicators of student success, describe the criteria by which they will evaluate student </w:t>
      </w:r>
      <w:proofErr w:type="spellStart"/>
      <w:r w:rsidRPr="00867982">
        <w:t>suc</w:t>
      </w:r>
      <w:proofErr w:type="spellEnd"/>
      <w:r w:rsidRPr="00867982">
        <w:t xml:space="preserve">- </w:t>
      </w:r>
      <w:proofErr w:type="spellStart"/>
      <w:r w:rsidRPr="00867982">
        <w:t>cess</w:t>
      </w:r>
      <w:proofErr w:type="spellEnd"/>
      <w:r w:rsidRPr="00867982">
        <w:t>, and measure student success accordingly</w:t>
      </w:r>
      <w:r>
        <w:t xml:space="preserve"> (264 grading)</w:t>
      </w:r>
    </w:p>
    <w:p w:rsidR="00867982" w:rsidRDefault="00867982"/>
    <w:p w:rsidR="00A147BA" w:rsidRDefault="00A147BA"/>
    <w:p w:rsidR="006459A1" w:rsidRDefault="006459A1">
      <w:r>
        <w:t xml:space="preserve">Wikipedia: </w:t>
      </w:r>
      <w:hyperlink r:id="rId12" w:history="1">
        <w:r>
          <w:rPr>
            <w:rStyle w:val="Hyperlink"/>
          </w:rPr>
          <w:t>http://en.wikipedia.org/wiki/Differentiated_instruction</w:t>
        </w:r>
      </w:hyperlink>
    </w:p>
    <w:p w:rsidR="00911FF4" w:rsidRPr="00911FF4" w:rsidRDefault="00911FF4" w:rsidP="00911FF4">
      <w:r w:rsidRPr="00911FF4">
        <w:t>Differentiated instruction, according to </w:t>
      </w:r>
      <w:hyperlink r:id="rId13" w:tooltip="Carol Ann Tomlinson" w:history="1">
        <w:r w:rsidRPr="00911FF4">
          <w:rPr>
            <w:rStyle w:val="Hyperlink"/>
          </w:rPr>
          <w:t>Carol Ann Tomlinson</w:t>
        </w:r>
      </w:hyperlink>
      <w:r w:rsidRPr="00911FF4">
        <w:t> (as cited by Ellis, Gable, Greg, &amp; Rock, 2008, p. 32), is the process of “ensuring that what a student learns, how he or she learns it, and how the student demonstrates what he or she has learned is a match for that student’s readiness level, interests, and preferred mode of learning.” </w:t>
      </w:r>
    </w:p>
    <w:p w:rsidR="00911FF4" w:rsidRDefault="00911FF4"/>
    <w:p w:rsidR="006459A1" w:rsidRPr="00754546" w:rsidRDefault="006459A1">
      <w:pPr>
        <w:rPr>
          <w:highlight w:val="magenta"/>
        </w:rPr>
      </w:pPr>
      <w:r w:rsidRPr="00754546">
        <w:rPr>
          <w:highlight w:val="magenta"/>
        </w:rPr>
        <w:t>Content: the most basic content level should be that set out by the state or school district</w:t>
      </w:r>
    </w:p>
    <w:p w:rsidR="006459A1" w:rsidRPr="00754546" w:rsidRDefault="006459A1">
      <w:pPr>
        <w:rPr>
          <w:highlight w:val="magenta"/>
        </w:rPr>
      </w:pPr>
      <w:r w:rsidRPr="00754546">
        <w:rPr>
          <w:highlight w:val="magenta"/>
        </w:rPr>
        <w:tab/>
        <w:t xml:space="preserve">THIS WAS INFORMATION THAT I NEEDED. </w:t>
      </w:r>
      <w:proofErr w:type="gramStart"/>
      <w:r w:rsidRPr="00754546">
        <w:rPr>
          <w:highlight w:val="magenta"/>
        </w:rPr>
        <w:t>Where I start.</w:t>
      </w:r>
      <w:proofErr w:type="gramEnd"/>
    </w:p>
    <w:p w:rsidR="006459A1" w:rsidRPr="00754546" w:rsidRDefault="006459A1">
      <w:pPr>
        <w:rPr>
          <w:highlight w:val="magenta"/>
        </w:rPr>
      </w:pPr>
      <w:r w:rsidRPr="00754546">
        <w:rPr>
          <w:highlight w:val="magenta"/>
        </w:rPr>
        <w:tab/>
        <w:t>But what if a student isn’t at this level yet?</w:t>
      </w:r>
    </w:p>
    <w:p w:rsidR="006459A1" w:rsidRPr="00754546" w:rsidRDefault="006459A1">
      <w:pPr>
        <w:rPr>
          <w:highlight w:val="magenta"/>
        </w:rPr>
      </w:pPr>
      <w:r w:rsidRPr="00754546">
        <w:rPr>
          <w:highlight w:val="magenta"/>
        </w:rPr>
        <w:tab/>
        <w:t xml:space="preserve">One way to differentiate content as described on </w:t>
      </w:r>
      <w:proofErr w:type="gramStart"/>
      <w:r w:rsidRPr="00754546">
        <w:rPr>
          <w:highlight w:val="magenta"/>
        </w:rPr>
        <w:t>Wikipedia,</w:t>
      </w:r>
      <w:proofErr w:type="gramEnd"/>
      <w:r w:rsidRPr="00754546">
        <w:rPr>
          <w:highlight w:val="magenta"/>
        </w:rPr>
        <w:t xml:space="preserve"> is to focus activities around Bloom’s taxonomy. Have students who are unfamiliar with the material complete activities that center </w:t>
      </w:r>
      <w:proofErr w:type="gramStart"/>
      <w:r w:rsidRPr="00754546">
        <w:rPr>
          <w:highlight w:val="magenta"/>
        </w:rPr>
        <w:t>around</w:t>
      </w:r>
      <w:proofErr w:type="gramEnd"/>
      <w:r w:rsidRPr="00754546">
        <w:rPr>
          <w:highlight w:val="magenta"/>
        </w:rPr>
        <w:t xml:space="preserve"> Level I. Students who have some proficiency with the material on Level II. </w:t>
      </w:r>
      <w:proofErr w:type="gramStart"/>
      <w:r w:rsidRPr="00754546">
        <w:rPr>
          <w:highlight w:val="magenta"/>
        </w:rPr>
        <w:t>Students who have already mastered the material on Level III.</w:t>
      </w:r>
      <w:proofErr w:type="gramEnd"/>
      <w:r w:rsidRPr="00754546">
        <w:rPr>
          <w:highlight w:val="magenta"/>
        </w:rPr>
        <w:t xml:space="preserve"> In this way all students are working toward the same </w:t>
      </w:r>
      <w:r w:rsidRPr="00754546">
        <w:rPr>
          <w:highlight w:val="magenta"/>
        </w:rPr>
        <w:lastRenderedPageBreak/>
        <w:t>standards and objectives set out for them, but at the level which is most suited for their current knowledge ability.</w:t>
      </w:r>
    </w:p>
    <w:p w:rsidR="006459A1" w:rsidRPr="00754546" w:rsidRDefault="006459A1">
      <w:pPr>
        <w:rPr>
          <w:highlight w:val="magenta"/>
        </w:rPr>
      </w:pPr>
      <w:r w:rsidRPr="00754546">
        <w:rPr>
          <w:highlight w:val="magenta"/>
        </w:rPr>
        <w:tab/>
        <w:t>Another idea is to assign book groups based on reading level: 2 or 3 books that focus on a similar theme but which are accessible for the varying student levels. A teacher may possibly even be able to use the same activities for all students but the reference will be back to their assigned book.</w:t>
      </w:r>
    </w:p>
    <w:p w:rsidR="00911FF4" w:rsidRPr="00754546" w:rsidRDefault="00911FF4">
      <w:pPr>
        <w:rPr>
          <w:highlight w:val="magenta"/>
        </w:rPr>
      </w:pPr>
    </w:p>
    <w:p w:rsidR="00911FF4" w:rsidRPr="00754546" w:rsidRDefault="00911FF4">
      <w:pPr>
        <w:rPr>
          <w:highlight w:val="magenta"/>
        </w:rPr>
      </w:pPr>
    </w:p>
    <w:p w:rsidR="006459A1" w:rsidRDefault="006459A1">
      <w:r w:rsidRPr="00754546">
        <w:rPr>
          <w:highlight w:val="magenta"/>
        </w:rPr>
        <w:tab/>
        <w:t>Groups will likely be fluid as different subjects/content focus/ and interests change with the curriculum</w:t>
      </w:r>
    </w:p>
    <w:p w:rsidR="006459A1" w:rsidRDefault="006459A1" w:rsidP="006459A1">
      <w:pPr>
        <w:pStyle w:val="NormalWeb"/>
        <w:shd w:val="clear" w:color="auto" w:fill="FFFFFF"/>
        <w:spacing w:before="96" w:beforeAutospacing="0" w:after="120" w:afterAutospacing="0" w:line="288" w:lineRule="atLeast"/>
        <w:rPr>
          <w:rFonts w:ascii="Arial" w:hAnsi="Arial" w:cs="Arial"/>
          <w:color w:val="000000"/>
          <w:sz w:val="20"/>
          <w:szCs w:val="20"/>
        </w:rPr>
      </w:pPr>
      <w:r>
        <w:rPr>
          <w:rFonts w:ascii="Arial" w:hAnsi="Arial" w:cs="Arial"/>
          <w:color w:val="000000"/>
          <w:sz w:val="20"/>
          <w:szCs w:val="20"/>
        </w:rPr>
        <w:t>“Examples of differentiated structures include Layered</w:t>
      </w:r>
      <w:r>
        <w:rPr>
          <w:rStyle w:val="apple-converted-space"/>
          <w:rFonts w:ascii="Arial" w:hAnsi="Arial" w:cs="Arial"/>
          <w:color w:val="000000"/>
          <w:sz w:val="20"/>
          <w:szCs w:val="20"/>
        </w:rPr>
        <w:t> </w:t>
      </w:r>
      <w:hyperlink r:id="rId14" w:tooltip="Curriculum" w:history="1">
        <w:r>
          <w:rPr>
            <w:rStyle w:val="Hyperlink"/>
            <w:rFonts w:ascii="Arial" w:hAnsi="Arial" w:cs="Arial"/>
            <w:color w:val="0B0080"/>
            <w:sz w:val="20"/>
            <w:szCs w:val="20"/>
          </w:rPr>
          <w:t>Curriculum</w:t>
        </w:r>
      </w:hyperlink>
      <w:r>
        <w:rPr>
          <w:rFonts w:ascii="Arial" w:hAnsi="Arial" w:cs="Arial"/>
          <w:color w:val="000000"/>
          <w:sz w:val="20"/>
          <w:szCs w:val="20"/>
        </w:rPr>
        <w:t>, tiered</w:t>
      </w:r>
      <w:r>
        <w:rPr>
          <w:rStyle w:val="apple-converted-space"/>
          <w:rFonts w:ascii="Arial" w:hAnsi="Arial" w:cs="Arial"/>
          <w:color w:val="000000"/>
          <w:sz w:val="20"/>
          <w:szCs w:val="20"/>
        </w:rPr>
        <w:t> </w:t>
      </w:r>
      <w:hyperlink r:id="rId15" w:tooltip="Education" w:history="1">
        <w:r>
          <w:rPr>
            <w:rStyle w:val="Hyperlink"/>
            <w:rFonts w:ascii="Arial" w:hAnsi="Arial" w:cs="Arial"/>
            <w:color w:val="0B0080"/>
            <w:sz w:val="20"/>
            <w:szCs w:val="20"/>
          </w:rPr>
          <w:t>instruction</w:t>
        </w:r>
      </w:hyperlink>
      <w:r>
        <w:rPr>
          <w:rFonts w:ascii="Arial" w:hAnsi="Arial" w:cs="Arial"/>
          <w:color w:val="000000"/>
          <w:sz w:val="20"/>
          <w:szCs w:val="20"/>
        </w:rPr>
        <w:t>,</w:t>
      </w:r>
      <w:r>
        <w:rPr>
          <w:rStyle w:val="apple-converted-space"/>
          <w:rFonts w:ascii="Arial" w:hAnsi="Arial" w:cs="Arial"/>
          <w:color w:val="000000"/>
          <w:sz w:val="20"/>
          <w:szCs w:val="20"/>
        </w:rPr>
        <w:t> </w:t>
      </w:r>
      <w:hyperlink r:id="rId16" w:tooltip="Tic-tac-toe" w:history="1">
        <w:r>
          <w:rPr>
            <w:rStyle w:val="Hyperlink"/>
            <w:rFonts w:ascii="Arial" w:hAnsi="Arial" w:cs="Arial"/>
            <w:color w:val="0B0080"/>
            <w:sz w:val="20"/>
            <w:szCs w:val="20"/>
          </w:rPr>
          <w:t>tic-tac-toe</w:t>
        </w:r>
      </w:hyperlink>
      <w:r>
        <w:rPr>
          <w:rStyle w:val="apple-converted-space"/>
          <w:rFonts w:ascii="Arial" w:hAnsi="Arial" w:cs="Arial"/>
          <w:color w:val="000000"/>
          <w:sz w:val="20"/>
          <w:szCs w:val="20"/>
        </w:rPr>
        <w:t> </w:t>
      </w:r>
      <w:r>
        <w:rPr>
          <w:rFonts w:ascii="Arial" w:hAnsi="Arial" w:cs="Arial"/>
          <w:color w:val="000000"/>
          <w:sz w:val="20"/>
          <w:szCs w:val="20"/>
        </w:rPr>
        <w:t>extension menus, Curry/Samara models, RAFT</w:t>
      </w:r>
      <w:r>
        <w:rPr>
          <w:rStyle w:val="apple-converted-space"/>
          <w:rFonts w:ascii="Arial" w:hAnsi="Arial" w:cs="Arial"/>
          <w:color w:val="000000"/>
          <w:sz w:val="20"/>
          <w:szCs w:val="20"/>
        </w:rPr>
        <w:t> </w:t>
      </w:r>
      <w:hyperlink r:id="rId17" w:tooltip="Writing" w:history="1">
        <w:r>
          <w:rPr>
            <w:rStyle w:val="Hyperlink"/>
            <w:rFonts w:ascii="Arial" w:hAnsi="Arial" w:cs="Arial"/>
            <w:color w:val="0B0080"/>
            <w:sz w:val="20"/>
            <w:szCs w:val="20"/>
          </w:rPr>
          <w:t>writing</w:t>
        </w:r>
      </w:hyperlink>
      <w:r>
        <w:rPr>
          <w:rStyle w:val="apple-converted-space"/>
          <w:rFonts w:ascii="Arial" w:hAnsi="Arial" w:cs="Arial"/>
          <w:color w:val="000000"/>
          <w:sz w:val="20"/>
          <w:szCs w:val="20"/>
        </w:rPr>
        <w:t> </w:t>
      </w:r>
      <w:r>
        <w:rPr>
          <w:rFonts w:ascii="Arial" w:hAnsi="Arial" w:cs="Arial"/>
          <w:color w:val="000000"/>
          <w:sz w:val="20"/>
          <w:szCs w:val="20"/>
        </w:rPr>
        <w:t>activities, and similar designs. (</w:t>
      </w:r>
      <w:proofErr w:type="gramStart"/>
      <w:r>
        <w:rPr>
          <w:rFonts w:ascii="Arial" w:hAnsi="Arial" w:cs="Arial"/>
          <w:color w:val="000000"/>
          <w:sz w:val="20"/>
          <w:szCs w:val="20"/>
        </w:rPr>
        <w:t>see</w:t>
      </w:r>
      <w:proofErr w:type="gramEnd"/>
      <w:r>
        <w:rPr>
          <w:rFonts w:ascii="Arial" w:hAnsi="Arial" w:cs="Arial"/>
          <w:color w:val="000000"/>
          <w:sz w:val="20"/>
          <w:szCs w:val="20"/>
        </w:rPr>
        <w:t xml:space="preserve"> external links below)</w:t>
      </w:r>
    </w:p>
    <w:p w:rsidR="006459A1" w:rsidRDefault="006459A1" w:rsidP="006459A1">
      <w:pPr>
        <w:pStyle w:val="NormalWeb"/>
        <w:shd w:val="clear" w:color="auto" w:fill="FFFFFF"/>
        <w:spacing w:before="96" w:beforeAutospacing="0" w:after="120" w:afterAutospacing="0" w:line="288" w:lineRule="atLeast"/>
        <w:rPr>
          <w:rFonts w:ascii="Arial" w:hAnsi="Arial" w:cs="Arial"/>
          <w:color w:val="000000"/>
          <w:sz w:val="20"/>
          <w:szCs w:val="20"/>
        </w:rPr>
      </w:pPr>
      <w:r>
        <w:rPr>
          <w:rFonts w:ascii="Arial" w:hAnsi="Arial" w:cs="Arial"/>
          <w:color w:val="000000"/>
          <w:sz w:val="20"/>
          <w:szCs w:val="20"/>
        </w:rPr>
        <w:t xml:space="preserve">In differentiated </w:t>
      </w:r>
      <w:proofErr w:type="spellStart"/>
      <w:r>
        <w:rPr>
          <w:rFonts w:ascii="Arial" w:hAnsi="Arial" w:cs="Arial"/>
          <w:color w:val="000000"/>
          <w:sz w:val="20"/>
          <w:szCs w:val="20"/>
        </w:rPr>
        <w:t>instr</w:t>
      </w:r>
      <w:proofErr w:type="spellEnd"/>
      <w:r>
        <w:rPr>
          <w:rFonts w:ascii="Arial" w:hAnsi="Arial" w:cs="Arial"/>
          <w:color w:val="000000"/>
          <w:sz w:val="20"/>
          <w:szCs w:val="20"/>
        </w:rPr>
        <w:t>”</w:t>
      </w:r>
    </w:p>
    <w:p w:rsidR="006459A1" w:rsidRDefault="006459A1" w:rsidP="006459A1">
      <w:pPr>
        <w:pStyle w:val="NormalWeb"/>
        <w:shd w:val="clear" w:color="auto" w:fill="FFFFFF"/>
        <w:spacing w:before="96" w:beforeAutospacing="0" w:after="120" w:afterAutospacing="0" w:line="288" w:lineRule="atLeast"/>
        <w:rPr>
          <w:rFonts w:ascii="Arial" w:hAnsi="Arial" w:cs="Arial"/>
          <w:color w:val="000000"/>
          <w:sz w:val="20"/>
          <w:szCs w:val="20"/>
        </w:rPr>
      </w:pPr>
    </w:p>
    <w:p w:rsidR="006459A1" w:rsidRDefault="006459A1" w:rsidP="006459A1">
      <w:pPr>
        <w:pStyle w:val="NormalWeb"/>
        <w:shd w:val="clear" w:color="auto" w:fill="FFFFFF"/>
        <w:spacing w:before="96" w:beforeAutospacing="0" w:after="120" w:afterAutospacing="0" w:line="288" w:lineRule="atLeast"/>
        <w:rPr>
          <w:rFonts w:ascii="Arial" w:hAnsi="Arial" w:cs="Arial"/>
          <w:color w:val="000000"/>
          <w:sz w:val="20"/>
          <w:szCs w:val="20"/>
        </w:rPr>
      </w:pPr>
    </w:p>
    <w:p w:rsidR="006459A1" w:rsidRDefault="006459A1" w:rsidP="006459A1">
      <w:pPr>
        <w:pStyle w:val="NormalWeb"/>
        <w:shd w:val="clear" w:color="auto" w:fill="FFFFFF"/>
        <w:spacing w:before="96" w:beforeAutospacing="0" w:after="120" w:afterAutospacing="0" w:line="288" w:lineRule="atLeast"/>
        <w:rPr>
          <w:rFonts w:ascii="Arial" w:hAnsi="Arial" w:cs="Arial"/>
          <w:color w:val="000000"/>
          <w:sz w:val="20"/>
          <w:szCs w:val="20"/>
        </w:rPr>
      </w:pPr>
      <w:r>
        <w:rPr>
          <w:rFonts w:ascii="Arial" w:hAnsi="Arial" w:cs="Arial"/>
          <w:color w:val="000000"/>
          <w:sz w:val="20"/>
          <w:szCs w:val="20"/>
        </w:rPr>
        <w:t>Sources to Look for: Carol Tomlinson 2001 How to Differentiate in Mixed-Ability 0871205122</w:t>
      </w:r>
    </w:p>
    <w:p w:rsidR="000A40D0" w:rsidRDefault="000A40D0" w:rsidP="006459A1">
      <w:pPr>
        <w:pStyle w:val="NormalWeb"/>
        <w:shd w:val="clear" w:color="auto" w:fill="FFFFFF"/>
        <w:spacing w:before="96" w:beforeAutospacing="0" w:after="120" w:afterAutospacing="0" w:line="288" w:lineRule="atLeast"/>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Mapping a route toward a Differentiated Instruction (Educational Leadership ‘Journal’)</w:t>
      </w:r>
    </w:p>
    <w:p w:rsidR="000A40D0" w:rsidRDefault="000A40D0" w:rsidP="006459A1">
      <w:pPr>
        <w:pStyle w:val="NormalWeb"/>
        <w:shd w:val="clear" w:color="auto" w:fill="FFFFFF"/>
        <w:spacing w:before="96" w:beforeAutospacing="0" w:after="120" w:afterAutospacing="0" w:line="288" w:lineRule="atLeast"/>
        <w:rPr>
          <w:rStyle w:val="citation"/>
          <w:rFonts w:ascii="Arial" w:hAnsi="Arial" w:cs="Arial"/>
          <w:color w:val="000000"/>
          <w:sz w:val="18"/>
          <w:szCs w:val="18"/>
          <w:shd w:val="clear" w:color="auto" w:fill="FFFFFF"/>
        </w:rPr>
      </w:pPr>
      <w:r>
        <w:rPr>
          <w:rStyle w:val="apple-converted-space"/>
          <w:rFonts w:ascii="Arial" w:hAnsi="Arial" w:cs="Arial"/>
          <w:color w:val="000000"/>
          <w:sz w:val="18"/>
          <w:szCs w:val="18"/>
          <w:shd w:val="clear" w:color="auto" w:fill="FFFFFF"/>
        </w:rPr>
        <w:t> </w:t>
      </w:r>
      <w:r>
        <w:rPr>
          <w:rStyle w:val="citation"/>
          <w:rFonts w:ascii="Arial" w:hAnsi="Arial" w:cs="Arial"/>
          <w:color w:val="000000"/>
          <w:sz w:val="18"/>
          <w:szCs w:val="18"/>
          <w:shd w:val="clear" w:color="auto" w:fill="FFFFFF"/>
        </w:rPr>
        <w:t>Lawrence-Brown, D (2004). "Differentiated Instruction: Inclusive Strategies For Standards- Based Learning That Benefit The Whole Class".</w:t>
      </w:r>
      <w:r>
        <w:rPr>
          <w:rStyle w:val="apple-converted-space"/>
          <w:rFonts w:ascii="Arial" w:hAnsi="Arial" w:cs="Arial"/>
          <w:color w:val="000000"/>
          <w:sz w:val="18"/>
          <w:szCs w:val="18"/>
          <w:shd w:val="clear" w:color="auto" w:fill="FFFFFF"/>
        </w:rPr>
        <w:t> </w:t>
      </w:r>
      <w:r>
        <w:rPr>
          <w:rStyle w:val="citation"/>
          <w:rFonts w:ascii="Arial" w:hAnsi="Arial" w:cs="Arial"/>
          <w:i/>
          <w:iCs/>
          <w:color w:val="000000"/>
          <w:sz w:val="18"/>
          <w:szCs w:val="18"/>
          <w:shd w:val="clear" w:color="auto" w:fill="FFFFFF"/>
        </w:rPr>
        <w:t>American Secondary Education</w:t>
      </w:r>
      <w:r>
        <w:rPr>
          <w:rStyle w:val="apple-converted-space"/>
          <w:rFonts w:ascii="Arial" w:hAnsi="Arial" w:cs="Arial"/>
          <w:color w:val="000000"/>
          <w:sz w:val="18"/>
          <w:szCs w:val="18"/>
          <w:shd w:val="clear" w:color="auto" w:fill="FFFFFF"/>
        </w:rPr>
        <w:t> </w:t>
      </w:r>
      <w:r>
        <w:rPr>
          <w:rStyle w:val="citation"/>
          <w:rFonts w:ascii="Arial" w:hAnsi="Arial" w:cs="Arial"/>
          <w:b/>
          <w:bCs/>
          <w:color w:val="000000"/>
          <w:sz w:val="18"/>
          <w:szCs w:val="18"/>
          <w:shd w:val="clear" w:color="auto" w:fill="FFFFFF"/>
        </w:rPr>
        <w:t>32</w:t>
      </w:r>
      <w:r>
        <w:rPr>
          <w:rStyle w:val="apple-converted-space"/>
          <w:rFonts w:ascii="Arial" w:hAnsi="Arial" w:cs="Arial"/>
          <w:color w:val="000000"/>
          <w:sz w:val="18"/>
          <w:szCs w:val="18"/>
          <w:shd w:val="clear" w:color="auto" w:fill="FFFFFF"/>
        </w:rPr>
        <w:t> </w:t>
      </w:r>
      <w:r>
        <w:rPr>
          <w:rStyle w:val="citation"/>
          <w:rFonts w:ascii="Arial" w:hAnsi="Arial" w:cs="Arial"/>
          <w:color w:val="000000"/>
          <w:sz w:val="18"/>
          <w:szCs w:val="18"/>
          <w:shd w:val="clear" w:color="auto" w:fill="FFFFFF"/>
        </w:rPr>
        <w:t>(3): 34–62.</w:t>
      </w:r>
    </w:p>
    <w:p w:rsidR="000A40D0" w:rsidRDefault="000A40D0" w:rsidP="006459A1">
      <w:pPr>
        <w:pStyle w:val="NormalWeb"/>
        <w:shd w:val="clear" w:color="auto" w:fill="FFFFFF"/>
        <w:spacing w:before="96" w:beforeAutospacing="0" w:after="120" w:afterAutospacing="0" w:line="288" w:lineRule="atLeast"/>
        <w:rPr>
          <w:rStyle w:val="reference-text"/>
          <w:rFonts w:ascii="Arial" w:hAnsi="Arial" w:cs="Arial"/>
          <w:color w:val="000000"/>
          <w:sz w:val="18"/>
          <w:szCs w:val="18"/>
          <w:shd w:val="clear" w:color="auto" w:fill="FFFFFF"/>
        </w:rPr>
      </w:pPr>
      <w:r>
        <w:rPr>
          <w:rStyle w:val="apple-converted-space"/>
          <w:rFonts w:ascii="Arial" w:hAnsi="Arial" w:cs="Arial"/>
          <w:color w:val="000000"/>
          <w:sz w:val="18"/>
          <w:szCs w:val="18"/>
          <w:shd w:val="clear" w:color="auto" w:fill="FFFFFF"/>
        </w:rPr>
        <w:t> </w:t>
      </w:r>
      <w:r>
        <w:rPr>
          <w:rStyle w:val="reference-text"/>
          <w:rFonts w:ascii="Arial" w:hAnsi="Arial" w:cs="Arial"/>
          <w:color w:val="000000"/>
          <w:sz w:val="18"/>
          <w:szCs w:val="18"/>
          <w:shd w:val="clear" w:color="auto" w:fill="FFFFFF"/>
        </w:rPr>
        <w:t>Tomlinson, C. A. (1999). The differentiated classroom: Responding to the needs of all learners. New Jersey: Pearson Education.</w:t>
      </w:r>
    </w:p>
    <w:p w:rsidR="000A40D0" w:rsidRDefault="000A40D0" w:rsidP="006459A1">
      <w:pPr>
        <w:pStyle w:val="NormalWeb"/>
        <w:shd w:val="clear" w:color="auto" w:fill="FFFFFF"/>
        <w:spacing w:before="96" w:beforeAutospacing="0" w:after="120" w:afterAutospacing="0" w:line="288" w:lineRule="atLeast"/>
        <w:rPr>
          <w:rFonts w:ascii="Arial" w:hAnsi="Arial" w:cs="Arial"/>
          <w:color w:val="000000"/>
          <w:sz w:val="18"/>
          <w:szCs w:val="18"/>
          <w:shd w:val="clear" w:color="auto" w:fill="FFFFFF"/>
        </w:rPr>
      </w:pPr>
      <w:r>
        <w:rPr>
          <w:rFonts w:ascii="Arial" w:hAnsi="Arial" w:cs="Arial"/>
          <w:color w:val="000000"/>
          <w:sz w:val="18"/>
          <w:szCs w:val="18"/>
          <w:shd w:val="clear" w:color="auto" w:fill="FFFFFF"/>
        </w:rPr>
        <w:t>Willis, J. (2007). Research-based strategies to ignite student learning: Insights from a neurologist and classroom teacher. Alexandria, VA: Association for Supervision and Curriculum Development.</w:t>
      </w:r>
    </w:p>
    <w:p w:rsidR="000A40D0" w:rsidRDefault="000A40D0" w:rsidP="006459A1">
      <w:pPr>
        <w:pStyle w:val="NormalWeb"/>
        <w:shd w:val="clear" w:color="auto" w:fill="FFFFFF"/>
        <w:spacing w:before="96" w:beforeAutospacing="0" w:after="120" w:afterAutospacing="0" w:line="288" w:lineRule="atLeast"/>
        <w:rPr>
          <w:rStyle w:val="reference-text"/>
          <w:rFonts w:ascii="Arial" w:hAnsi="Arial" w:cs="Arial"/>
          <w:color w:val="000000"/>
          <w:sz w:val="18"/>
          <w:szCs w:val="18"/>
          <w:shd w:val="clear" w:color="auto" w:fill="FFFFFF"/>
        </w:rPr>
      </w:pPr>
      <w:r>
        <w:rPr>
          <w:rStyle w:val="apple-converted-space"/>
          <w:rFonts w:ascii="Arial" w:hAnsi="Arial" w:cs="Arial"/>
          <w:color w:val="000000"/>
          <w:sz w:val="18"/>
          <w:szCs w:val="18"/>
          <w:shd w:val="clear" w:color="auto" w:fill="FFFFFF"/>
        </w:rPr>
        <w:t> </w:t>
      </w:r>
      <w:r>
        <w:rPr>
          <w:rStyle w:val="reference-text"/>
          <w:rFonts w:ascii="Arial" w:hAnsi="Arial" w:cs="Arial"/>
          <w:color w:val="000000"/>
          <w:sz w:val="18"/>
          <w:szCs w:val="18"/>
          <w:shd w:val="clear" w:color="auto" w:fill="FFFFFF"/>
        </w:rPr>
        <w:t>Hume, K. (2008). Start where they are: Differentiating for success with the young adolescent. Toronto: Pearson Education Canada.</w:t>
      </w:r>
    </w:p>
    <w:p w:rsidR="000A40D0" w:rsidRDefault="000A40D0" w:rsidP="006459A1">
      <w:pPr>
        <w:pStyle w:val="NormalWeb"/>
        <w:shd w:val="clear" w:color="auto" w:fill="FFFFFF"/>
        <w:spacing w:before="96" w:beforeAutospacing="0" w:after="120" w:afterAutospacing="0" w:line="288" w:lineRule="atLeast"/>
        <w:rPr>
          <w:rFonts w:ascii="Arial" w:hAnsi="Arial" w:cs="Arial"/>
          <w:color w:val="000000"/>
          <w:sz w:val="18"/>
          <w:szCs w:val="18"/>
          <w:shd w:val="clear" w:color="auto" w:fill="FFFFFF"/>
        </w:rPr>
      </w:pPr>
      <w:r>
        <w:rPr>
          <w:rFonts w:ascii="Arial" w:hAnsi="Arial" w:cs="Arial"/>
          <w:color w:val="000000"/>
          <w:sz w:val="18"/>
          <w:szCs w:val="18"/>
          <w:shd w:val="clear" w:color="auto" w:fill="FFFFFF"/>
        </w:rPr>
        <w:t>Strickland, C. A. (2007). Tools for high quality differentiated instruction. Virginia: Association for Supervision and Curriculum Development.</w:t>
      </w:r>
    </w:p>
    <w:p w:rsidR="000A40D0" w:rsidRPr="000A40D0" w:rsidRDefault="000A40D0" w:rsidP="000A40D0">
      <w:pPr>
        <w:numPr>
          <w:ilvl w:val="0"/>
          <w:numId w:val="1"/>
        </w:numPr>
        <w:shd w:val="clear" w:color="auto" w:fill="FFFFFF"/>
        <w:spacing w:before="100" w:beforeAutospacing="1" w:after="24" w:line="288" w:lineRule="atLeast"/>
        <w:ind w:left="384"/>
        <w:rPr>
          <w:rFonts w:ascii="Arial" w:eastAsia="Times New Roman" w:hAnsi="Arial" w:cs="Arial"/>
          <w:color w:val="000000"/>
          <w:sz w:val="20"/>
          <w:szCs w:val="20"/>
        </w:rPr>
      </w:pPr>
      <w:r w:rsidRPr="000A40D0">
        <w:rPr>
          <w:rFonts w:ascii="Arial" w:eastAsia="Times New Roman" w:hAnsi="Arial" w:cs="Arial"/>
          <w:color w:val="000000"/>
          <w:sz w:val="20"/>
          <w:szCs w:val="20"/>
        </w:rPr>
        <w:t>Anderson, K. M. (2007). Tips for teaching: Differentiating instruction to include all students. </w:t>
      </w:r>
      <w:r w:rsidRPr="000A40D0">
        <w:rPr>
          <w:rFonts w:ascii="Arial" w:eastAsia="Times New Roman" w:hAnsi="Arial" w:cs="Arial"/>
          <w:i/>
          <w:iCs/>
          <w:color w:val="000000"/>
          <w:sz w:val="20"/>
          <w:szCs w:val="20"/>
        </w:rPr>
        <w:t>Preventing School Failure, 51</w:t>
      </w:r>
      <w:r w:rsidRPr="000A40D0">
        <w:rPr>
          <w:rFonts w:ascii="Arial" w:eastAsia="Times New Roman" w:hAnsi="Arial" w:cs="Arial"/>
          <w:color w:val="000000"/>
          <w:sz w:val="20"/>
          <w:szCs w:val="20"/>
        </w:rPr>
        <w:t>(3), 49-54.</w:t>
      </w:r>
    </w:p>
    <w:p w:rsidR="000A40D0" w:rsidRPr="000A40D0" w:rsidRDefault="000A40D0" w:rsidP="000A40D0">
      <w:pPr>
        <w:numPr>
          <w:ilvl w:val="0"/>
          <w:numId w:val="1"/>
        </w:numPr>
        <w:shd w:val="clear" w:color="auto" w:fill="FFFFFF"/>
        <w:spacing w:before="100" w:beforeAutospacing="1" w:after="24" w:line="288" w:lineRule="atLeast"/>
        <w:ind w:left="384"/>
        <w:rPr>
          <w:rFonts w:ascii="Arial" w:eastAsia="Times New Roman" w:hAnsi="Arial" w:cs="Arial"/>
          <w:color w:val="000000"/>
          <w:sz w:val="20"/>
          <w:szCs w:val="20"/>
        </w:rPr>
      </w:pPr>
      <w:r w:rsidRPr="000A40D0">
        <w:rPr>
          <w:rFonts w:ascii="Arial" w:eastAsia="Times New Roman" w:hAnsi="Arial" w:cs="Arial"/>
          <w:color w:val="000000"/>
          <w:sz w:val="20"/>
          <w:szCs w:val="20"/>
        </w:rPr>
        <w:t>Ellis, E., Gable, R. A., Gregg, M., &amp; Rock, M. L. (2008). REACH: A framework for differentiating classroom instruction. </w:t>
      </w:r>
      <w:r w:rsidRPr="000A40D0">
        <w:rPr>
          <w:rFonts w:ascii="Arial" w:eastAsia="Times New Roman" w:hAnsi="Arial" w:cs="Arial"/>
          <w:i/>
          <w:iCs/>
          <w:color w:val="000000"/>
          <w:sz w:val="20"/>
          <w:szCs w:val="20"/>
        </w:rPr>
        <w:t>Preventing School Failure, 52</w:t>
      </w:r>
      <w:r w:rsidRPr="000A40D0">
        <w:rPr>
          <w:rFonts w:ascii="Arial" w:eastAsia="Times New Roman" w:hAnsi="Arial" w:cs="Arial"/>
          <w:color w:val="000000"/>
          <w:sz w:val="20"/>
          <w:szCs w:val="20"/>
        </w:rPr>
        <w:t>(2), 31-47.</w:t>
      </w:r>
    </w:p>
    <w:p w:rsidR="000A40D0" w:rsidRPr="000A40D0" w:rsidRDefault="000A40D0" w:rsidP="000A40D0">
      <w:pPr>
        <w:pStyle w:val="NormalWeb"/>
        <w:shd w:val="clear" w:color="auto" w:fill="FFFFFF"/>
        <w:spacing w:before="96" w:after="120" w:line="288" w:lineRule="atLeast"/>
        <w:rPr>
          <w:rFonts w:ascii="Arial" w:hAnsi="Arial" w:cs="Arial"/>
          <w:color w:val="000000"/>
          <w:sz w:val="20"/>
          <w:szCs w:val="20"/>
        </w:rPr>
      </w:pPr>
      <w:proofErr w:type="gramStart"/>
      <w:r w:rsidRPr="000A40D0">
        <w:rPr>
          <w:rFonts w:ascii="Arial" w:hAnsi="Arial" w:cs="Arial"/>
          <w:color w:val="000000"/>
          <w:sz w:val="20"/>
          <w:szCs w:val="20"/>
        </w:rPr>
        <w:t>Levy, H. M. (2008).</w:t>
      </w:r>
      <w:proofErr w:type="gramEnd"/>
      <w:r w:rsidRPr="000A40D0">
        <w:rPr>
          <w:rFonts w:ascii="Arial" w:hAnsi="Arial" w:cs="Arial"/>
          <w:color w:val="000000"/>
          <w:sz w:val="20"/>
          <w:szCs w:val="20"/>
        </w:rPr>
        <w:t xml:space="preserve"> </w:t>
      </w:r>
      <w:proofErr w:type="gramStart"/>
      <w:r w:rsidRPr="000A40D0">
        <w:rPr>
          <w:rFonts w:ascii="Arial" w:hAnsi="Arial" w:cs="Arial"/>
          <w:color w:val="000000"/>
          <w:sz w:val="20"/>
          <w:szCs w:val="20"/>
        </w:rPr>
        <w:t>Meeting the needs of all students through differentiated instruction: Helping every child reach and exceed standards.</w:t>
      </w:r>
      <w:proofErr w:type="gramEnd"/>
      <w:r w:rsidRPr="000A40D0">
        <w:rPr>
          <w:rFonts w:ascii="Arial" w:hAnsi="Arial" w:cs="Arial"/>
          <w:color w:val="000000"/>
          <w:sz w:val="20"/>
          <w:szCs w:val="20"/>
        </w:rPr>
        <w:t xml:space="preserve"> The Clearing House, 81(4), 161-164.</w:t>
      </w:r>
    </w:p>
    <w:p w:rsidR="000A40D0" w:rsidRPr="000A40D0" w:rsidRDefault="000A40D0" w:rsidP="000A40D0">
      <w:pPr>
        <w:pStyle w:val="NormalWeb"/>
        <w:shd w:val="clear" w:color="auto" w:fill="FFFFFF"/>
        <w:spacing w:before="96" w:after="120" w:line="288" w:lineRule="atLeast"/>
        <w:rPr>
          <w:rFonts w:ascii="Arial" w:hAnsi="Arial" w:cs="Arial"/>
          <w:color w:val="000000"/>
          <w:sz w:val="20"/>
          <w:szCs w:val="20"/>
        </w:rPr>
      </w:pPr>
      <w:proofErr w:type="spellStart"/>
      <w:r w:rsidRPr="000A40D0">
        <w:rPr>
          <w:rFonts w:ascii="Arial" w:hAnsi="Arial" w:cs="Arial"/>
          <w:color w:val="000000"/>
          <w:sz w:val="20"/>
          <w:szCs w:val="20"/>
        </w:rPr>
        <w:lastRenderedPageBreak/>
        <w:t>Nunley</w:t>
      </w:r>
      <w:proofErr w:type="spellEnd"/>
      <w:r w:rsidRPr="000A40D0">
        <w:rPr>
          <w:rFonts w:ascii="Arial" w:hAnsi="Arial" w:cs="Arial"/>
          <w:color w:val="000000"/>
          <w:sz w:val="20"/>
          <w:szCs w:val="20"/>
        </w:rPr>
        <w:t xml:space="preserve">, K. (2004). Layered curriculum (2nd </w:t>
      </w:r>
      <w:proofErr w:type="gramStart"/>
      <w:r w:rsidRPr="000A40D0">
        <w:rPr>
          <w:rFonts w:ascii="Arial" w:hAnsi="Arial" w:cs="Arial"/>
          <w:color w:val="000000"/>
          <w:sz w:val="20"/>
          <w:szCs w:val="20"/>
        </w:rPr>
        <w:t>ed</w:t>
      </w:r>
      <w:proofErr w:type="gramEnd"/>
      <w:r w:rsidRPr="000A40D0">
        <w:rPr>
          <w:rFonts w:ascii="Arial" w:hAnsi="Arial" w:cs="Arial"/>
          <w:color w:val="000000"/>
          <w:sz w:val="20"/>
          <w:szCs w:val="20"/>
        </w:rPr>
        <w:t>.). Amherst, NH: Brains.org</w:t>
      </w:r>
    </w:p>
    <w:p w:rsidR="000A40D0" w:rsidRPr="000A40D0" w:rsidRDefault="000A40D0" w:rsidP="000A40D0">
      <w:pPr>
        <w:pStyle w:val="NormalWeb"/>
        <w:shd w:val="clear" w:color="auto" w:fill="FFFFFF"/>
        <w:spacing w:before="96" w:after="120" w:line="288" w:lineRule="atLeast"/>
        <w:rPr>
          <w:rFonts w:ascii="Arial" w:hAnsi="Arial" w:cs="Arial"/>
          <w:color w:val="000000"/>
          <w:sz w:val="20"/>
          <w:szCs w:val="20"/>
        </w:rPr>
      </w:pPr>
      <w:proofErr w:type="spellStart"/>
      <w:r w:rsidRPr="000A40D0">
        <w:rPr>
          <w:rFonts w:ascii="Arial" w:hAnsi="Arial" w:cs="Arial"/>
          <w:color w:val="000000"/>
          <w:sz w:val="20"/>
          <w:szCs w:val="20"/>
        </w:rPr>
        <w:t>Nunley</w:t>
      </w:r>
      <w:proofErr w:type="spellEnd"/>
      <w:r w:rsidRPr="000A40D0">
        <w:rPr>
          <w:rFonts w:ascii="Arial" w:hAnsi="Arial" w:cs="Arial"/>
          <w:color w:val="000000"/>
          <w:sz w:val="20"/>
          <w:szCs w:val="20"/>
        </w:rPr>
        <w:t xml:space="preserve">, K. (2006). </w:t>
      </w:r>
      <w:proofErr w:type="gramStart"/>
      <w:r w:rsidRPr="000A40D0">
        <w:rPr>
          <w:rFonts w:ascii="Arial" w:hAnsi="Arial" w:cs="Arial"/>
          <w:color w:val="000000"/>
          <w:sz w:val="20"/>
          <w:szCs w:val="20"/>
        </w:rPr>
        <w:t>Differentiating the high school classroom: Solution strategies for 18 common obstacles.</w:t>
      </w:r>
      <w:proofErr w:type="gramEnd"/>
      <w:r w:rsidRPr="000A40D0">
        <w:rPr>
          <w:rFonts w:ascii="Arial" w:hAnsi="Arial" w:cs="Arial"/>
          <w:color w:val="000000"/>
          <w:sz w:val="20"/>
          <w:szCs w:val="20"/>
        </w:rPr>
        <w:t xml:space="preserve"> Thousand Oaks, CA: Corbin.</w:t>
      </w:r>
    </w:p>
    <w:p w:rsidR="000A40D0" w:rsidRDefault="000A40D0" w:rsidP="000A40D0">
      <w:pPr>
        <w:pStyle w:val="NormalWeb"/>
        <w:shd w:val="clear" w:color="auto" w:fill="FFFFFF"/>
        <w:spacing w:before="96" w:beforeAutospacing="0" w:after="120" w:afterAutospacing="0" w:line="288" w:lineRule="atLeast"/>
        <w:rPr>
          <w:rFonts w:ascii="Arial" w:hAnsi="Arial" w:cs="Arial"/>
          <w:color w:val="000000"/>
          <w:sz w:val="20"/>
          <w:szCs w:val="20"/>
        </w:rPr>
      </w:pPr>
      <w:proofErr w:type="spellStart"/>
      <w:r w:rsidRPr="000A40D0">
        <w:rPr>
          <w:rFonts w:ascii="Arial" w:hAnsi="Arial" w:cs="Arial"/>
          <w:color w:val="000000"/>
          <w:sz w:val="20"/>
          <w:szCs w:val="20"/>
        </w:rPr>
        <w:t>Rebora</w:t>
      </w:r>
      <w:proofErr w:type="spellEnd"/>
      <w:r w:rsidRPr="000A40D0">
        <w:rPr>
          <w:rFonts w:ascii="Arial" w:hAnsi="Arial" w:cs="Arial"/>
          <w:color w:val="000000"/>
          <w:sz w:val="20"/>
          <w:szCs w:val="20"/>
        </w:rPr>
        <w:t xml:space="preserve">, A. (2008). </w:t>
      </w:r>
      <w:proofErr w:type="gramStart"/>
      <w:r w:rsidRPr="000A40D0">
        <w:rPr>
          <w:rFonts w:ascii="Arial" w:hAnsi="Arial" w:cs="Arial"/>
          <w:color w:val="000000"/>
          <w:sz w:val="20"/>
          <w:szCs w:val="20"/>
        </w:rPr>
        <w:t>Making a difference.</w:t>
      </w:r>
      <w:proofErr w:type="gramEnd"/>
      <w:r w:rsidRPr="000A40D0">
        <w:rPr>
          <w:rFonts w:ascii="Arial" w:hAnsi="Arial" w:cs="Arial"/>
          <w:color w:val="000000"/>
          <w:sz w:val="20"/>
          <w:szCs w:val="20"/>
        </w:rPr>
        <w:t xml:space="preserve"> Teacher Magazine, 2(1), 26, 28-31.</w:t>
      </w:r>
    </w:p>
    <w:p w:rsidR="000A40D0" w:rsidRDefault="000A40D0" w:rsidP="000A40D0">
      <w:pPr>
        <w:pStyle w:val="NormalWeb"/>
        <w:shd w:val="clear" w:color="auto" w:fill="FFFFFF"/>
        <w:spacing w:before="96" w:beforeAutospacing="0" w:after="120" w:afterAutospacing="0" w:line="288" w:lineRule="atLeast"/>
        <w:rPr>
          <w:rFonts w:ascii="Arial" w:hAnsi="Arial" w:cs="Arial"/>
          <w:color w:val="000000"/>
          <w:sz w:val="20"/>
          <w:szCs w:val="20"/>
        </w:rPr>
      </w:pPr>
    </w:p>
    <w:p w:rsidR="000A40D0" w:rsidRDefault="00A07A9B" w:rsidP="000A40D0">
      <w:pPr>
        <w:pStyle w:val="NormalWeb"/>
        <w:shd w:val="clear" w:color="auto" w:fill="FFFFFF"/>
        <w:spacing w:before="96" w:beforeAutospacing="0" w:after="120" w:afterAutospacing="0" w:line="288" w:lineRule="atLeast"/>
      </w:pPr>
      <w:hyperlink r:id="rId18" w:history="1">
        <w:r w:rsidR="000A40D0">
          <w:rPr>
            <w:rStyle w:val="Hyperlink"/>
          </w:rPr>
          <w:t>http://www.caroltomlinson.com/</w:t>
        </w:r>
      </w:hyperlink>
    </w:p>
    <w:p w:rsidR="000A40D0" w:rsidRDefault="00182A8A" w:rsidP="000A40D0">
      <w:pPr>
        <w:pStyle w:val="NormalWeb"/>
        <w:shd w:val="clear" w:color="auto" w:fill="FFFFFF"/>
        <w:spacing w:before="96" w:beforeAutospacing="0" w:after="120" w:afterAutospacing="0" w:line="288" w:lineRule="atLeast"/>
      </w:pPr>
      <w:hyperlink r:id="rId19" w:history="1">
        <w:r w:rsidR="000A40D0">
          <w:rPr>
            <w:rStyle w:val="Hyperlink"/>
          </w:rPr>
          <w:t>http://www.ascd.org/research-a-topic/differentiated-instruction-resources.aspx</w:t>
        </w:r>
      </w:hyperlink>
    </w:p>
    <w:p w:rsidR="000A40D0" w:rsidRDefault="000A40D0" w:rsidP="000A40D0">
      <w:pPr>
        <w:pStyle w:val="NormalWeb"/>
        <w:shd w:val="clear" w:color="auto" w:fill="FFFFFF"/>
        <w:spacing w:before="96" w:beforeAutospacing="0" w:after="120" w:afterAutospacing="0" w:line="288" w:lineRule="atLeast"/>
        <w:rPr>
          <w:rFonts w:ascii="Arial" w:hAnsi="Arial" w:cs="Arial"/>
          <w:color w:val="000000"/>
          <w:sz w:val="20"/>
          <w:szCs w:val="20"/>
        </w:rPr>
      </w:pPr>
    </w:p>
    <w:p w:rsidR="006459A1" w:rsidRDefault="00182A8A">
      <w:hyperlink r:id="rId20" w:history="1">
        <w:r w:rsidR="0017672B">
          <w:rPr>
            <w:rStyle w:val="Hyperlink"/>
          </w:rPr>
          <w:t>http://www.glencoe.com/sec/teachingtoday/subject/di_meeting.phtml</w:t>
        </w:r>
      </w:hyperlink>
      <w:r w:rsidR="0017672B">
        <w:t xml:space="preserve"> : </w:t>
      </w:r>
      <w:proofErr w:type="gramStart"/>
      <w:r w:rsidR="0017672B">
        <w:t>has</w:t>
      </w:r>
      <w:proofErr w:type="gramEnd"/>
      <w:r w:rsidR="0017672B">
        <w:t xml:space="preserve"> other helpful charts and strategies for DI</w:t>
      </w:r>
      <w:r w:rsidR="000E6072">
        <w:t>; definitely need to use this resource more</w:t>
      </w:r>
    </w:p>
    <w:p w:rsidR="000E6072" w:rsidRDefault="000E6072"/>
    <w:p w:rsidR="000E6072" w:rsidRDefault="000E6072"/>
    <w:sectPr w:rsidR="000E60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LTStd-Ligh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01EF4"/>
    <w:multiLevelType w:val="hybridMultilevel"/>
    <w:tmpl w:val="46C2E220"/>
    <w:lvl w:ilvl="0" w:tplc="A8E837A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4107D7"/>
    <w:multiLevelType w:val="multilevel"/>
    <w:tmpl w:val="06205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9A1"/>
    <w:rsid w:val="000A40D0"/>
    <w:rsid w:val="000E47D4"/>
    <w:rsid w:val="000E6072"/>
    <w:rsid w:val="0010065D"/>
    <w:rsid w:val="0017672B"/>
    <w:rsid w:val="00182A8A"/>
    <w:rsid w:val="004F2CE4"/>
    <w:rsid w:val="0056036E"/>
    <w:rsid w:val="005E6D54"/>
    <w:rsid w:val="006459A1"/>
    <w:rsid w:val="00754546"/>
    <w:rsid w:val="008369BC"/>
    <w:rsid w:val="00867982"/>
    <w:rsid w:val="00911FF4"/>
    <w:rsid w:val="00A07A9B"/>
    <w:rsid w:val="00A147BA"/>
    <w:rsid w:val="00B964DE"/>
    <w:rsid w:val="00C216E5"/>
    <w:rsid w:val="00C85444"/>
    <w:rsid w:val="00CF463C"/>
    <w:rsid w:val="00DE0190"/>
    <w:rsid w:val="00E026C9"/>
    <w:rsid w:val="00E73674"/>
    <w:rsid w:val="00EB3AF9"/>
    <w:rsid w:val="00ED6D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59A1"/>
    <w:rPr>
      <w:color w:val="0000FF"/>
      <w:u w:val="single"/>
    </w:rPr>
  </w:style>
  <w:style w:type="paragraph" w:styleId="NormalWeb">
    <w:name w:val="Normal (Web)"/>
    <w:basedOn w:val="Normal"/>
    <w:uiPriority w:val="99"/>
    <w:semiHidden/>
    <w:unhideWhenUsed/>
    <w:rsid w:val="006459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459A1"/>
  </w:style>
  <w:style w:type="character" w:customStyle="1" w:styleId="citation">
    <w:name w:val="citation"/>
    <w:basedOn w:val="DefaultParagraphFont"/>
    <w:rsid w:val="000A40D0"/>
  </w:style>
  <w:style w:type="character" w:customStyle="1" w:styleId="reference-text">
    <w:name w:val="reference-text"/>
    <w:basedOn w:val="DefaultParagraphFont"/>
    <w:rsid w:val="000A40D0"/>
  </w:style>
  <w:style w:type="paragraph" w:styleId="ListParagraph">
    <w:name w:val="List Paragraph"/>
    <w:basedOn w:val="Normal"/>
    <w:uiPriority w:val="34"/>
    <w:qFormat/>
    <w:rsid w:val="00E026C9"/>
    <w:pPr>
      <w:ind w:left="720"/>
      <w:contextualSpacing/>
    </w:pPr>
  </w:style>
  <w:style w:type="character" w:styleId="FollowedHyperlink">
    <w:name w:val="FollowedHyperlink"/>
    <w:basedOn w:val="DefaultParagraphFont"/>
    <w:uiPriority w:val="99"/>
    <w:semiHidden/>
    <w:unhideWhenUsed/>
    <w:rsid w:val="00911FF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59A1"/>
    <w:rPr>
      <w:color w:val="0000FF"/>
      <w:u w:val="single"/>
    </w:rPr>
  </w:style>
  <w:style w:type="paragraph" w:styleId="NormalWeb">
    <w:name w:val="Normal (Web)"/>
    <w:basedOn w:val="Normal"/>
    <w:uiPriority w:val="99"/>
    <w:semiHidden/>
    <w:unhideWhenUsed/>
    <w:rsid w:val="006459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459A1"/>
  </w:style>
  <w:style w:type="character" w:customStyle="1" w:styleId="citation">
    <w:name w:val="citation"/>
    <w:basedOn w:val="DefaultParagraphFont"/>
    <w:rsid w:val="000A40D0"/>
  </w:style>
  <w:style w:type="character" w:customStyle="1" w:styleId="reference-text">
    <w:name w:val="reference-text"/>
    <w:basedOn w:val="DefaultParagraphFont"/>
    <w:rsid w:val="000A40D0"/>
  </w:style>
  <w:style w:type="paragraph" w:styleId="ListParagraph">
    <w:name w:val="List Paragraph"/>
    <w:basedOn w:val="Normal"/>
    <w:uiPriority w:val="34"/>
    <w:qFormat/>
    <w:rsid w:val="00E026C9"/>
    <w:pPr>
      <w:ind w:left="720"/>
      <w:contextualSpacing/>
    </w:pPr>
  </w:style>
  <w:style w:type="character" w:styleId="FollowedHyperlink">
    <w:name w:val="FollowedHyperlink"/>
    <w:basedOn w:val="DefaultParagraphFont"/>
    <w:uiPriority w:val="99"/>
    <w:semiHidden/>
    <w:unhideWhenUsed/>
    <w:rsid w:val="00911F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072620">
      <w:bodyDiv w:val="1"/>
      <w:marLeft w:val="0"/>
      <w:marRight w:val="0"/>
      <w:marTop w:val="0"/>
      <w:marBottom w:val="0"/>
      <w:divBdr>
        <w:top w:val="none" w:sz="0" w:space="0" w:color="auto"/>
        <w:left w:val="none" w:sz="0" w:space="0" w:color="auto"/>
        <w:bottom w:val="none" w:sz="0" w:space="0" w:color="auto"/>
        <w:right w:val="none" w:sz="0" w:space="0" w:color="auto"/>
      </w:divBdr>
    </w:div>
    <w:div w:id="843782840">
      <w:bodyDiv w:val="1"/>
      <w:marLeft w:val="0"/>
      <w:marRight w:val="0"/>
      <w:marTop w:val="0"/>
      <w:marBottom w:val="0"/>
      <w:divBdr>
        <w:top w:val="none" w:sz="0" w:space="0" w:color="auto"/>
        <w:left w:val="none" w:sz="0" w:space="0" w:color="auto"/>
        <w:bottom w:val="none" w:sz="0" w:space="0" w:color="auto"/>
        <w:right w:val="none" w:sz="0" w:space="0" w:color="auto"/>
      </w:divBdr>
    </w:div>
    <w:div w:id="117696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encoe.com/sec/teachingtoday/subject/di_meeting.phtml" TargetMode="External"/><Relationship Id="rId13" Type="http://schemas.openxmlformats.org/officeDocument/2006/relationships/hyperlink" Target="http://en.wikipedia.org/wiki/Carol_Ann_Tomlinson" TargetMode="External"/><Relationship Id="rId18" Type="http://schemas.openxmlformats.org/officeDocument/2006/relationships/hyperlink" Target="http://www.caroltomlinson.com/"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glencoe.com/sec/teachingtoday/subject/di_meeting.phtml" TargetMode="External"/><Relationship Id="rId12" Type="http://schemas.openxmlformats.org/officeDocument/2006/relationships/hyperlink" Target="http://en.wikipedia.org/wiki/Differentiated_instruction" TargetMode="External"/><Relationship Id="rId17" Type="http://schemas.openxmlformats.org/officeDocument/2006/relationships/hyperlink" Target="http://en.wikipedia.org/wiki/Writing" TargetMode="External"/><Relationship Id="rId2" Type="http://schemas.openxmlformats.org/officeDocument/2006/relationships/styles" Target="styles.xml"/><Relationship Id="rId16" Type="http://schemas.openxmlformats.org/officeDocument/2006/relationships/hyperlink" Target="http://en.wikipedia.org/wiki/Tic-tac-toe" TargetMode="External"/><Relationship Id="rId20" Type="http://schemas.openxmlformats.org/officeDocument/2006/relationships/hyperlink" Target="http://www.glencoe.com/sec/teachingtoday/subject/di_meeting.phtml" TargetMode="External"/><Relationship Id="rId1" Type="http://schemas.openxmlformats.org/officeDocument/2006/relationships/numbering" Target="numbering.xml"/><Relationship Id="rId6" Type="http://schemas.openxmlformats.org/officeDocument/2006/relationships/hyperlink" Target="http://www.ascd.org/research-a-topic/differentiated-instruction-resources.aspx" TargetMode="External"/><Relationship Id="rId11" Type="http://schemas.openxmlformats.org/officeDocument/2006/relationships/hyperlink" Target="http://www.glencoe.com/sec/teachingtoday/subject/di_meeting.phtml" TargetMode="External"/><Relationship Id="rId5" Type="http://schemas.openxmlformats.org/officeDocument/2006/relationships/webSettings" Target="webSettings.xml"/><Relationship Id="rId15" Type="http://schemas.openxmlformats.org/officeDocument/2006/relationships/hyperlink" Target="http://en.wikipedia.org/wiki/Education" TargetMode="External"/><Relationship Id="rId10" Type="http://schemas.openxmlformats.org/officeDocument/2006/relationships/hyperlink" Target="http://www.ascd.org/research-a-topic/differentiated-instruction-resources.aspx" TargetMode="External"/><Relationship Id="rId19" Type="http://schemas.openxmlformats.org/officeDocument/2006/relationships/hyperlink" Target="http://www.ascd.org/research-a-topic/differentiated-instruction-resources.aspx" TargetMode="External"/><Relationship Id="rId4" Type="http://schemas.openxmlformats.org/officeDocument/2006/relationships/settings" Target="settings.xml"/><Relationship Id="rId9" Type="http://schemas.openxmlformats.org/officeDocument/2006/relationships/hyperlink" Target="http://www.glencoe.com/sec/teachingtoday/subject/di_meeting.phtml" TargetMode="External"/><Relationship Id="rId14" Type="http://schemas.openxmlformats.org/officeDocument/2006/relationships/hyperlink" Target="http://en.wikipedia.org/wiki/Curriculu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2012</TotalTime>
  <Pages>1</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15</cp:revision>
  <dcterms:created xsi:type="dcterms:W3CDTF">2013-10-15T21:43:00Z</dcterms:created>
  <dcterms:modified xsi:type="dcterms:W3CDTF">2013-10-27T20:22:00Z</dcterms:modified>
</cp:coreProperties>
</file>